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page" w:horzAnchor="margin" w:tblpX="0" w:tblpY="1126"/>
        <w:tblW w:w="9694.0" w:type="dxa"/>
        <w:jc w:val="left"/>
        <w:tblLayout w:type="fixed"/>
        <w:tblLook w:val="0400"/>
      </w:tblPr>
      <w:tblGrid>
        <w:gridCol w:w="2520"/>
        <w:gridCol w:w="7174"/>
        <w:tblGridChange w:id="0">
          <w:tblGrid>
            <w:gridCol w:w="2520"/>
            <w:gridCol w:w="7174"/>
          </w:tblGrid>
        </w:tblGridChange>
      </w:tblGrid>
      <w:tr>
        <w:trPr>
          <w:cantSplit w:val="0"/>
          <w:trHeight w:val="4950" w:hRule="atLeast"/>
          <w:tblHeader w:val="0"/>
        </w:trPr>
        <w:tc>
          <w:tcPr>
            <w:vMerge w:val="restart"/>
            <w:tcBorders>
              <w:top w:color="000000" w:space="0" w:sz="0" w:val="nil"/>
              <w:left w:color="000000" w:space="0" w:sz="0" w:val="nil"/>
              <w:right w:color="000000" w:space="0" w:sz="24" w:val="single"/>
            </w:tcBorders>
          </w:tcPr>
          <w:p w:rsidR="00000000" w:rsidDel="00000000" w:rsidP="00000000" w:rsidRDefault="00000000" w:rsidRPr="00000000" w14:paraId="00000002">
            <w:pPr>
              <w:spacing w:after="60" w:before="60" w:line="240" w:lineRule="auto"/>
              <w:rPr>
                <w:rFonts w:ascii="Arial" w:cs="Arial" w:eastAsia="Arial" w:hAnsi="Arial"/>
                <w:sz w:val="20"/>
                <w:szCs w:val="20"/>
              </w:rPr>
            </w:pPr>
            <w:bookmarkStart w:colFirst="0" w:colLast="0" w:name="_heading=h.gjdgxs" w:id="0"/>
            <w:bookmarkEnd w:id="0"/>
            <w:r w:rsidDel="00000000" w:rsidR="00000000" w:rsidRPr="00000000">
              <w:rPr>
                <w:rtl w:val="0"/>
              </w:rPr>
            </w:r>
          </w:p>
        </w:tc>
        <w:tc>
          <w:tcPr>
            <w:tcBorders>
              <w:top w:color="000000" w:space="0" w:sz="0" w:val="nil"/>
              <w:left w:color="000000" w:space="0" w:sz="24" w:val="single"/>
              <w:right w:color="000000" w:space="0" w:sz="0" w:val="nil"/>
            </w:tcBorders>
          </w:tcPr>
          <w:p w:rsidR="00000000" w:rsidDel="00000000" w:rsidP="00000000" w:rsidRDefault="00000000" w:rsidRPr="00000000" w14:paraId="00000003">
            <w:pPr>
              <w:spacing w:after="120" w:before="240" w:line="259"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Assessment Evidence Guide</w:t>
            </w:r>
          </w:p>
          <w:p w:rsidR="00000000" w:rsidDel="00000000" w:rsidP="00000000" w:rsidRDefault="00000000" w:rsidRPr="00000000" w14:paraId="00000004">
            <w:pPr>
              <w:spacing w:after="120" w:before="240" w:line="259"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For</w:t>
            </w:r>
          </w:p>
          <w:p w:rsidR="00000000" w:rsidDel="00000000" w:rsidP="00000000" w:rsidRDefault="00000000" w:rsidRPr="00000000" w14:paraId="00000005">
            <w:pPr>
              <w:spacing w:after="120" w:before="240" w:line="259" w:lineRule="auto"/>
              <w:jc w:val="center"/>
              <w:rPr>
                <w:rFonts w:ascii="Arial" w:cs="Arial" w:eastAsia="Arial" w:hAnsi="Arial"/>
                <w:b w:val="1"/>
                <w:color w:val="000000"/>
                <w:sz w:val="40"/>
                <w:szCs w:val="40"/>
              </w:rPr>
            </w:pPr>
            <w:r w:rsidDel="00000000" w:rsidR="00000000" w:rsidRPr="00000000">
              <w:rPr>
                <w:rFonts w:ascii="Arial" w:cs="Arial" w:eastAsia="Arial" w:hAnsi="Arial"/>
                <w:b w:val="1"/>
                <w:color w:val="000000"/>
                <w:sz w:val="40"/>
                <w:szCs w:val="40"/>
                <w:rtl w:val="0"/>
              </w:rPr>
              <w:t xml:space="preserve">“DBA / Data Analyst”Level-4 </w:t>
            </w:r>
          </w:p>
          <w:p w:rsidR="00000000" w:rsidDel="00000000" w:rsidP="00000000" w:rsidRDefault="00000000" w:rsidRPr="00000000" w14:paraId="00000006">
            <w:pPr>
              <w:spacing w:after="120" w:before="240" w:line="259" w:lineRule="auto"/>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Level-4 </w:t>
            </w:r>
          </w:p>
          <w:p w:rsidR="00000000" w:rsidDel="00000000" w:rsidP="00000000" w:rsidRDefault="00000000" w:rsidRPr="00000000" w14:paraId="00000007">
            <w:pPr>
              <w:jc w:val="center"/>
              <w:rPr>
                <w:b w:val="1"/>
                <w:sz w:val="28"/>
                <w:szCs w:val="28"/>
              </w:rPr>
            </w:pPr>
            <w:r w:rsidDel="00000000" w:rsidR="00000000" w:rsidRPr="00000000">
              <w:rPr>
                <w:b w:val="1"/>
                <w:sz w:val="28"/>
                <w:szCs w:val="28"/>
                <w:rtl w:val="0"/>
              </w:rPr>
              <w:t xml:space="preserve">(Diploma in Information Technology)</w:t>
            </w:r>
          </w:p>
          <w:p w:rsidR="00000000" w:rsidDel="00000000" w:rsidP="00000000" w:rsidRDefault="00000000" w:rsidRPr="00000000" w14:paraId="00000008">
            <w:pPr>
              <w:spacing w:after="120" w:before="240" w:line="259"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Formative Assessment</w:t>
            </w:r>
          </w:p>
          <w:p w:rsidR="00000000" w:rsidDel="00000000" w:rsidP="00000000" w:rsidRDefault="00000000" w:rsidRPr="00000000" w14:paraId="00000009">
            <w:pPr>
              <w:spacing w:after="120" w:before="240" w:line="259" w:lineRule="auto"/>
              <w:ind w:left="705" w:firstLine="0"/>
              <w:jc w:val="center"/>
              <w:rPr>
                <w:rFonts w:ascii="Arial" w:cs="Arial" w:eastAsia="Arial" w:hAnsi="Arial"/>
                <w:b w:val="1"/>
              </w:rPr>
            </w:pPr>
            <w:r w:rsidDel="00000000" w:rsidR="00000000" w:rsidRPr="00000000">
              <w:rPr>
                <w:b w:val="1"/>
                <w:rtl w:val="0"/>
              </w:rPr>
              <w:t xml:space="preserve">11. Formative Create and Manage Workspaces in Power BI</w:t>
            </w:r>
            <w:r w:rsidDel="00000000" w:rsidR="00000000" w:rsidRPr="00000000">
              <w:rPr>
                <w:rtl w:val="0"/>
              </w:rPr>
            </w:r>
          </w:p>
        </w:tc>
      </w:tr>
      <w:tr>
        <w:trPr>
          <w:cantSplit w:val="0"/>
          <w:trHeight w:val="1710"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left w:color="000000" w:space="0" w:sz="24" w:val="single"/>
              <w:right w:color="000000" w:space="0" w:sz="0" w:val="nil"/>
            </w:tcBorders>
            <w:vAlign w:val="bottom"/>
          </w:tcPr>
          <w:p w:rsidR="00000000" w:rsidDel="00000000" w:rsidP="00000000" w:rsidRDefault="00000000" w:rsidRPr="00000000" w14:paraId="0000000B">
            <w:pPr>
              <w:spacing w:after="120" w:before="240" w:line="259"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Date 13-17 October, 2023</w:t>
            </w:r>
          </w:p>
          <w:p w:rsidR="00000000" w:rsidDel="00000000" w:rsidP="00000000" w:rsidRDefault="00000000" w:rsidRPr="00000000" w14:paraId="0000000C">
            <w:pPr>
              <w:spacing w:after="120" w:before="240" w:line="259"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Lahore</w:t>
            </w:r>
          </w:p>
          <w:p w:rsidR="00000000" w:rsidDel="00000000" w:rsidP="00000000" w:rsidRDefault="00000000" w:rsidRPr="00000000" w14:paraId="0000000D">
            <w:pPr>
              <w:spacing w:after="60" w:before="60" w:line="240" w:lineRule="auto"/>
              <w:jc w:val="center"/>
              <w:rPr>
                <w:rFonts w:ascii="Arial" w:cs="Arial" w:eastAsia="Arial" w:hAnsi="Arial"/>
                <w:sz w:val="20"/>
                <w:szCs w:val="20"/>
              </w:rPr>
            </w:pPr>
            <w:r w:rsidDel="00000000" w:rsidR="00000000" w:rsidRPr="00000000">
              <w:rPr>
                <w:rtl w:val="0"/>
              </w:rPr>
            </w:r>
          </w:p>
        </w:tc>
      </w:tr>
      <w:tr>
        <w:trPr>
          <w:cantSplit w:val="0"/>
          <w:trHeight w:val="17"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left w:color="000000" w:space="0" w:sz="24" w:val="single"/>
              <w:bottom w:color="000000" w:space="0" w:sz="0" w:val="nil"/>
              <w:right w:color="000000" w:space="0" w:sz="0" w:val="nil"/>
            </w:tcBorders>
          </w:tcPr>
          <w:p w:rsidR="00000000" w:rsidDel="00000000" w:rsidP="00000000" w:rsidRDefault="00000000" w:rsidRPr="00000000" w14:paraId="0000000F">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Pr>
              <w:drawing>
                <wp:inline distB="0" distT="0" distL="0" distR="0">
                  <wp:extent cx="2327910" cy="2327910"/>
                  <wp:effectExtent b="0" l="0" r="0" t="0"/>
                  <wp:docPr id="111" name="image9.png"/>
                  <a:graphic>
                    <a:graphicData uri="http://schemas.openxmlformats.org/drawingml/2006/picture">
                      <pic:pic>
                        <pic:nvPicPr>
                          <pic:cNvPr id="0" name="image9.png"/>
                          <pic:cNvPicPr preferRelativeResize="0"/>
                        </pic:nvPicPr>
                        <pic:blipFill>
                          <a:blip r:embed="rId7"/>
                          <a:srcRect b="0" l="0" r="0" t="0"/>
                          <a:stretch>
                            <a:fillRect/>
                          </a:stretch>
                        </pic:blipFill>
                        <pic:spPr>
                          <a:xfrm>
                            <a:off x="0" y="0"/>
                            <a:ext cx="2327910" cy="232791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National Vocational &amp; Technical</w:t>
            </w:r>
          </w:p>
          <w:p w:rsidR="00000000" w:rsidDel="00000000" w:rsidP="00000000" w:rsidRDefault="00000000" w:rsidRPr="00000000" w14:paraId="00000011">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Training Commission</w:t>
            </w:r>
          </w:p>
          <w:p w:rsidR="00000000" w:rsidDel="00000000" w:rsidP="00000000" w:rsidRDefault="00000000" w:rsidRPr="00000000" w14:paraId="00000012">
            <w:pPr>
              <w:spacing w:after="120" w:before="240" w:line="259" w:lineRule="auto"/>
              <w:jc w:val="center"/>
              <w:rPr>
                <w:rFonts w:ascii="Arial" w:cs="Arial" w:eastAsia="Arial" w:hAnsi="Arial"/>
                <w:b w:val="1"/>
                <w:sz w:val="30"/>
                <w:szCs w:val="30"/>
              </w:rPr>
            </w:pPr>
            <w:r w:rsidDel="00000000" w:rsidR="00000000" w:rsidRPr="00000000">
              <w:rPr>
                <w:rtl w:val="0"/>
              </w:rPr>
            </w:r>
          </w:p>
        </w:tc>
      </w:tr>
    </w:tbl>
    <w:p w:rsidR="00000000" w:rsidDel="00000000" w:rsidP="00000000" w:rsidRDefault="00000000" w:rsidRPr="00000000" w14:paraId="00000013">
      <w:pPr>
        <w:jc w:val="center"/>
        <w:rPr>
          <w:b w:val="1"/>
          <w:sz w:val="32"/>
          <w:szCs w:val="32"/>
        </w:rPr>
      </w:pPr>
      <w:r w:rsidDel="00000000" w:rsidR="00000000" w:rsidRPr="00000000">
        <w:rPr>
          <w:rtl w:val="0"/>
        </w:rPr>
      </w:r>
    </w:p>
    <w:p w:rsidR="00000000" w:rsidDel="00000000" w:rsidP="00000000" w:rsidRDefault="00000000" w:rsidRPr="00000000" w14:paraId="00000014">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5">
      <w:pPr>
        <w:jc w:val="center"/>
        <w:rPr>
          <w:b w:val="1"/>
          <w:sz w:val="32"/>
          <w:szCs w:val="32"/>
        </w:rPr>
      </w:pPr>
      <w:r w:rsidDel="00000000" w:rsidR="00000000" w:rsidRPr="00000000">
        <w:rPr>
          <w:b w:val="1"/>
          <w:sz w:val="32"/>
          <w:szCs w:val="32"/>
          <w:rtl w:val="0"/>
        </w:rPr>
        <w:t xml:space="preserve">Instruction Sheet for the Candidate </w:t>
      </w:r>
    </w:p>
    <w:tbl>
      <w:tblPr>
        <w:tblStyle w:val="Table2"/>
        <w:tblpPr w:leftFromText="180" w:rightFromText="180" w:topFromText="0" w:bottomFromText="0" w:vertAnchor="text" w:horzAnchor="text" w:tblpX="108" w:tblpY="147"/>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7471"/>
        <w:tblGridChange w:id="0">
          <w:tblGrid>
            <w:gridCol w:w="1885"/>
            <w:gridCol w:w="7471"/>
          </w:tblGrid>
        </w:tblGridChange>
      </w:tblGrid>
      <w:tr>
        <w:trPr>
          <w:cantSplit w:val="0"/>
          <w:trHeight w:val="675" w:hRule="atLeast"/>
          <w:tblHeader w:val="0"/>
        </w:trPr>
        <w:tc>
          <w:tcPr>
            <w:vAlign w:val="center"/>
          </w:tcPr>
          <w:p w:rsidR="00000000" w:rsidDel="00000000" w:rsidP="00000000" w:rsidRDefault="00000000" w:rsidRPr="00000000" w14:paraId="00000016">
            <w:pPr>
              <w:rPr>
                <w:b w:val="1"/>
                <w:sz w:val="22"/>
                <w:szCs w:val="22"/>
              </w:rPr>
            </w:pPr>
            <w:r w:rsidDel="00000000" w:rsidR="00000000" w:rsidRPr="00000000">
              <w:rPr>
                <w:b w:val="1"/>
                <w:sz w:val="22"/>
                <w:szCs w:val="22"/>
                <w:rtl w:val="0"/>
              </w:rPr>
              <w:t xml:space="preserve">Qualification</w:t>
            </w:r>
          </w:p>
        </w:tc>
        <w:tc>
          <w:tcPr>
            <w:shd w:fill="auto" w:val="clear"/>
            <w:vAlign w:val="center"/>
          </w:tcPr>
          <w:p w:rsidR="00000000" w:rsidDel="00000000" w:rsidP="00000000" w:rsidRDefault="00000000" w:rsidRPr="00000000" w14:paraId="00000017">
            <w:pPr>
              <w:rPr>
                <w:b w:val="1"/>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582" w:hRule="atLeast"/>
          <w:tblHeader w:val="0"/>
        </w:trPr>
        <w:tc>
          <w:tcPr>
            <w:vAlign w:val="center"/>
          </w:tcPr>
          <w:p w:rsidR="00000000" w:rsidDel="00000000" w:rsidP="00000000" w:rsidRDefault="00000000" w:rsidRPr="00000000" w14:paraId="00000018">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19">
            <w:pPr>
              <w:rPr/>
            </w:pPr>
            <w:r w:rsidDel="00000000" w:rsidR="00000000" w:rsidRPr="00000000">
              <w:rPr>
                <w:rFonts w:ascii="72 Condensed" w:cs="72 Condensed" w:eastAsia="72 Condensed" w:hAnsi="72 Condensed"/>
                <w:sz w:val="28"/>
                <w:szCs w:val="28"/>
                <w:rtl w:val="0"/>
              </w:rPr>
              <w:t xml:space="preserve">11. Formative Create and Manage Workspaces in Power BI</w:t>
            </w: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01A">
            <w:pPr>
              <w:rPr>
                <w:b w:val="1"/>
                <w:sz w:val="22"/>
                <w:szCs w:val="22"/>
              </w:rPr>
            </w:pPr>
            <w:r w:rsidDel="00000000" w:rsidR="00000000" w:rsidRPr="00000000">
              <w:rPr>
                <w:b w:val="1"/>
                <w:sz w:val="22"/>
                <w:szCs w:val="22"/>
                <w:rtl w:val="0"/>
              </w:rPr>
              <w:t xml:space="preserve">Purpose of Assessment</w:t>
            </w:r>
          </w:p>
        </w:tc>
        <w:tc>
          <w:tcPr>
            <w:shd w:fill="auto" w:val="clear"/>
            <w:vAlign w:val="center"/>
          </w:tcPr>
          <w:p w:rsidR="00000000" w:rsidDel="00000000" w:rsidP="00000000" w:rsidRDefault="00000000" w:rsidRPr="00000000" w14:paraId="0000001B">
            <w:pPr>
              <w:rPr>
                <w:b w:val="1"/>
              </w:rPr>
            </w:pPr>
            <w:r w:rsidDel="00000000" w:rsidR="00000000" w:rsidRPr="00000000">
              <w:rPr>
                <w:b w:val="1"/>
                <w:rtl w:val="0"/>
              </w:rPr>
              <w:t xml:space="preserve">Formative Assessment</w:t>
            </w:r>
          </w:p>
        </w:tc>
      </w:tr>
      <w:tr>
        <w:trPr>
          <w:cantSplit w:val="0"/>
          <w:trHeight w:val="1250" w:hRule="atLeast"/>
          <w:tblHeader w:val="0"/>
        </w:trPr>
        <w:tc>
          <w:tcPr>
            <w:vAlign w:val="center"/>
          </w:tcPr>
          <w:p w:rsidR="00000000" w:rsidDel="00000000" w:rsidP="00000000" w:rsidRDefault="00000000" w:rsidRPr="00000000" w14:paraId="0000001C">
            <w:pPr>
              <w:rPr>
                <w:b w:val="1"/>
                <w:sz w:val="22"/>
                <w:szCs w:val="22"/>
              </w:rPr>
            </w:pPr>
            <w:r w:rsidDel="00000000" w:rsidR="00000000" w:rsidRPr="00000000">
              <w:rPr>
                <w:b w:val="1"/>
                <w:sz w:val="22"/>
                <w:szCs w:val="22"/>
                <w:rtl w:val="0"/>
              </w:rPr>
              <w:t xml:space="preserve">Candidate Details </w:t>
            </w:r>
          </w:p>
        </w:tc>
        <w:tc>
          <w:tcPr>
            <w:vAlign w:val="center"/>
          </w:tcPr>
          <w:p w:rsidR="00000000" w:rsidDel="00000000" w:rsidP="00000000" w:rsidRDefault="00000000" w:rsidRPr="00000000" w14:paraId="0000001D">
            <w:pPr>
              <w:rPr>
                <w:sz w:val="22"/>
                <w:szCs w:val="22"/>
              </w:rPr>
            </w:pPr>
            <w:r w:rsidDel="00000000" w:rsidR="00000000" w:rsidRPr="00000000">
              <w:rPr>
                <w:sz w:val="22"/>
                <w:szCs w:val="22"/>
                <w:rtl w:val="0"/>
              </w:rPr>
              <w:t xml:space="preserve">Name______________________________________________________</w:t>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sz w:val="22"/>
                <w:szCs w:val="22"/>
                <w:rtl w:val="0"/>
              </w:rPr>
              <w:t xml:space="preserve">Registration/Roll Number_______________________________________</w:t>
            </w:r>
            <w:r w:rsidDel="00000000" w:rsidR="00000000" w:rsidRPr="00000000">
              <w:rPr>
                <w:rtl w:val="0"/>
              </w:rPr>
            </w:r>
          </w:p>
        </w:tc>
      </w:tr>
      <w:tr>
        <w:trPr>
          <w:cantSplit w:val="0"/>
          <w:trHeight w:val="1500" w:hRule="atLeast"/>
          <w:tblHeader w:val="0"/>
        </w:trPr>
        <w:tc>
          <w:tcPr>
            <w:vAlign w:val="center"/>
          </w:tcPr>
          <w:p w:rsidR="00000000" w:rsidDel="00000000" w:rsidP="00000000" w:rsidRDefault="00000000" w:rsidRPr="00000000" w14:paraId="00000020">
            <w:pPr>
              <w:spacing w:before="240" w:lineRule="auto"/>
              <w:rPr>
                <w:b w:val="1"/>
                <w:sz w:val="22"/>
                <w:szCs w:val="22"/>
              </w:rPr>
            </w:pPr>
            <w:r w:rsidDel="00000000" w:rsidR="00000000" w:rsidRPr="00000000">
              <w:rPr>
                <w:b w:val="1"/>
                <w:sz w:val="22"/>
                <w:szCs w:val="22"/>
                <w:rtl w:val="0"/>
              </w:rPr>
              <w:t xml:space="preserve">Guidance for Candidate </w:t>
            </w:r>
          </w:p>
          <w:p w:rsidR="00000000" w:rsidDel="00000000" w:rsidP="00000000" w:rsidRDefault="00000000" w:rsidRPr="00000000" w14:paraId="00000021">
            <w:pPr>
              <w:rPr>
                <w:b w:val="1"/>
                <w:sz w:val="22"/>
                <w:szCs w:val="22"/>
              </w:rPr>
            </w:pPr>
            <w:r w:rsidDel="00000000" w:rsidR="00000000" w:rsidRPr="00000000">
              <w:rPr>
                <w:rtl w:val="0"/>
              </w:rPr>
            </w:r>
          </w:p>
        </w:tc>
        <w:tc>
          <w:tcPr>
            <w:vAlign w:val="center"/>
          </w:tcPr>
          <w:p w:rsidR="00000000" w:rsidDel="00000000" w:rsidP="00000000" w:rsidRDefault="00000000" w:rsidRPr="00000000" w14:paraId="00000022">
            <w:pPr>
              <w:spacing w:before="240" w:lineRule="auto"/>
              <w:rPr>
                <w:b w:val="1"/>
                <w:sz w:val="22"/>
                <w:szCs w:val="22"/>
              </w:rPr>
            </w:pPr>
            <w:r w:rsidDel="00000000" w:rsidR="00000000" w:rsidRPr="00000000">
              <w:rPr>
                <w:b w:val="1"/>
                <w:sz w:val="22"/>
                <w:szCs w:val="22"/>
                <w:rtl w:val="0"/>
              </w:rPr>
              <w:t xml:space="preserve">To meet this standard, you are required to complete the following within 04 Hrs.</w:t>
            </w:r>
            <w:r w:rsidDel="00000000" w:rsidR="00000000" w:rsidRPr="00000000">
              <w:rPr>
                <w:b w:val="1"/>
                <w:i w:val="1"/>
                <w:sz w:val="22"/>
                <w:szCs w:val="22"/>
                <w:rtl w:val="0"/>
              </w:rPr>
              <w:t xml:space="preserve"> </w:t>
            </w:r>
            <w:r w:rsidDel="00000000" w:rsidR="00000000" w:rsidRPr="00000000">
              <w:rPr>
                <w:b w:val="1"/>
                <w:sz w:val="22"/>
                <w:szCs w:val="22"/>
                <w:rtl w:val="0"/>
              </w:rPr>
              <w:t xml:space="preserve">time frame (for practical demonstration &amp; assessment):</w:t>
            </w:r>
          </w:p>
          <w:p w:rsidR="00000000" w:rsidDel="00000000" w:rsidP="00000000" w:rsidRDefault="00000000" w:rsidRPr="00000000" w14:paraId="0000002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Workspaces in Power BI</w:t>
              <w:tab/>
            </w:r>
          </w:p>
          <w:p w:rsidR="00000000" w:rsidDel="00000000" w:rsidP="00000000" w:rsidRDefault="00000000" w:rsidRPr="00000000" w14:paraId="0000002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Implement Development Lifecycle Strategy</w:t>
            </w:r>
          </w:p>
        </w:tc>
      </w:tr>
      <w:tr>
        <w:trPr>
          <w:cantSplit w:val="0"/>
          <w:trHeight w:val="602" w:hRule="atLeast"/>
          <w:tblHeader w:val="0"/>
        </w:trPr>
        <w:tc>
          <w:tcPr>
            <w:vAlign w:val="center"/>
          </w:tcPr>
          <w:p w:rsidR="00000000" w:rsidDel="00000000" w:rsidP="00000000" w:rsidRDefault="00000000" w:rsidRPr="00000000" w14:paraId="00000025">
            <w:pPr>
              <w:rPr>
                <w:b w:val="1"/>
                <w:sz w:val="22"/>
                <w:szCs w:val="22"/>
              </w:rPr>
            </w:pPr>
            <w:r w:rsidDel="00000000" w:rsidR="00000000" w:rsidRPr="00000000">
              <w:rPr>
                <w:b w:val="1"/>
                <w:sz w:val="22"/>
                <w:szCs w:val="22"/>
                <w:rtl w:val="0"/>
              </w:rPr>
              <w:t xml:space="preserve">Time:  4 Hrs.</w:t>
            </w:r>
          </w:p>
        </w:tc>
        <w:tc>
          <w:tcP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During a practical assessment, under observation by an assessor, you are required to </w:t>
            </w:r>
          </w:p>
        </w:tc>
      </w:tr>
      <w:tr>
        <w:trPr>
          <w:cantSplit w:val="0"/>
          <w:trHeight w:val="1700" w:hRule="atLeast"/>
          <w:tblHeader w:val="0"/>
        </w:trPr>
        <w:tc>
          <w:tcPr/>
          <w:p w:rsidR="00000000" w:rsidDel="00000000" w:rsidP="00000000" w:rsidRDefault="00000000" w:rsidRPr="00000000" w14:paraId="00000027">
            <w:pPr>
              <w:spacing w:before="240" w:lineRule="auto"/>
              <w:rPr>
                <w:b w:val="1"/>
                <w:sz w:val="22"/>
                <w:szCs w:val="22"/>
              </w:rPr>
            </w:pPr>
            <w:r w:rsidDel="00000000" w:rsidR="00000000" w:rsidRPr="00000000">
              <w:rPr>
                <w:b w:val="1"/>
                <w:sz w:val="22"/>
                <w:szCs w:val="22"/>
                <w:rtl w:val="0"/>
              </w:rPr>
              <w:t xml:space="preserve">Minimum Evidence Required</w:t>
            </w:r>
          </w:p>
        </w:tc>
        <w:tc>
          <w:tcPr/>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0" w:right="0" w:hanging="360"/>
              <w:jc w:val="left"/>
              <w:rPr/>
            </w:pPr>
            <w:r w:rsidDel="00000000" w:rsidR="00000000" w:rsidRPr="00000000">
              <w:rPr>
                <w:rFonts w:ascii="72 Condensed" w:cs="72 Condensed" w:eastAsia="72 Condensed" w:hAnsi="72 Condensed"/>
                <w:b w:val="0"/>
                <w:i w:val="0"/>
                <w:smallCaps w:val="0"/>
                <w:strike w:val="0"/>
                <w:color w:val="000000"/>
                <w:sz w:val="22"/>
                <w:szCs w:val="22"/>
                <w:u w:val="none"/>
                <w:shd w:fill="auto" w:val="clear"/>
                <w:vertAlign w:val="baseline"/>
                <w:rtl w:val="0"/>
              </w:rPr>
              <w:t xml:space="preserve">Gather  Manage Workspaces in Power BI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manage Power BI workspaces and items.</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Distribute a report or dashboard.</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usage and performance.</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0" w:right="0" w:hanging="360"/>
              <w:jc w:val="left"/>
              <w:rPr>
                <w:rFonts w:ascii="72 Condensed" w:cs="72 Condensed" w:eastAsia="72 Condensed" w:hAnsi="72 Condensed"/>
                <w:b w:val="0"/>
                <w:i w:val="0"/>
                <w:smallCaps w:val="0"/>
                <w:strike w:val="0"/>
                <w:color w:val="000000"/>
                <w:sz w:val="22"/>
                <w:szCs w:val="22"/>
                <w:u w:val="none"/>
                <w:shd w:fill="auto" w:val="clear"/>
                <w:vertAlign w:val="baseline"/>
              </w:rPr>
            </w:pPr>
            <w:r w:rsidDel="00000000" w:rsidR="00000000" w:rsidRPr="00000000">
              <w:rPr>
                <w:rFonts w:ascii="72 Condensed" w:cs="72 Condensed" w:eastAsia="72 Condensed" w:hAnsi="72 Condensed"/>
                <w:b w:val="0"/>
                <w:i w:val="0"/>
                <w:smallCaps w:val="0"/>
                <w:strike w:val="0"/>
                <w:color w:val="000000"/>
                <w:sz w:val="22"/>
                <w:szCs w:val="22"/>
                <w:u w:val="none"/>
                <w:shd w:fill="auto" w:val="clear"/>
                <w:vertAlign w:val="baseline"/>
                <w:rtl w:val="0"/>
              </w:rPr>
              <w:t xml:space="preserve">Implement Development Lifecycle Strategy </w:t>
              <w:tab/>
            </w:r>
          </w:p>
          <w:p w:rsidR="00000000" w:rsidDel="00000000" w:rsidP="00000000" w:rsidRDefault="00000000" w:rsidRPr="00000000" w14:paraId="0000002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Apply development lifecycle strategy on the dataset.</w:t>
            </w:r>
          </w:p>
          <w:p w:rsidR="00000000" w:rsidDel="00000000" w:rsidP="00000000" w:rsidRDefault="00000000" w:rsidRPr="00000000" w14:paraId="000000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Troubleshoot data by viewing its lineage.</w:t>
            </w:r>
          </w:p>
          <w:p w:rsidR="00000000" w:rsidDel="00000000" w:rsidP="00000000" w:rsidRDefault="00000000" w:rsidRPr="00000000" w14:paraId="000000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Configure data protection. </w:t>
            </w:r>
          </w:p>
        </w:tc>
      </w:tr>
    </w:tbl>
    <w:p w:rsidR="00000000" w:rsidDel="00000000" w:rsidP="00000000" w:rsidRDefault="00000000" w:rsidRPr="00000000" w14:paraId="00000030">
      <w:pPr>
        <w:jc w:val="center"/>
        <w:rPr>
          <w:b w:val="1"/>
          <w:sz w:val="32"/>
          <w:szCs w:val="32"/>
        </w:rPr>
      </w:pPr>
      <w:r w:rsidDel="00000000" w:rsidR="00000000" w:rsidRPr="00000000">
        <w:rPr>
          <w:rtl w:val="0"/>
        </w:rPr>
      </w:r>
    </w:p>
    <w:p w:rsidR="00000000" w:rsidDel="00000000" w:rsidP="00000000" w:rsidRDefault="00000000" w:rsidRPr="00000000" w14:paraId="00000031">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32">
      <w:pPr>
        <w:jc w:val="center"/>
        <w:rPr>
          <w:b w:val="1"/>
          <w:sz w:val="32"/>
          <w:szCs w:val="32"/>
        </w:rPr>
      </w:pPr>
      <w:r w:rsidDel="00000000" w:rsidR="00000000" w:rsidRPr="00000000">
        <w:rPr>
          <w:b w:val="1"/>
          <w:sz w:val="32"/>
          <w:szCs w:val="32"/>
          <w:rtl w:val="0"/>
        </w:rPr>
        <w:t xml:space="preserve">Self-Assessment Checklist</w:t>
      </w:r>
    </w:p>
    <w:tbl>
      <w:tblPr>
        <w:tblStyle w:val="Table3"/>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033">
            <w:pPr>
              <w:rPr>
                <w:b w:val="1"/>
                <w:sz w:val="22"/>
                <w:szCs w:val="22"/>
              </w:rPr>
            </w:pPr>
            <w:r w:rsidDel="00000000" w:rsidR="00000000" w:rsidRPr="00000000">
              <w:rPr>
                <w:b w:val="1"/>
                <w:sz w:val="22"/>
                <w:szCs w:val="22"/>
                <w:rtl w:val="0"/>
              </w:rPr>
              <w:t xml:space="preserve">Candidate Name</w:t>
            </w:r>
          </w:p>
        </w:tc>
        <w:tc>
          <w:tcPr>
            <w:vAlign w:val="center"/>
          </w:tcPr>
          <w:p w:rsidR="00000000" w:rsidDel="00000000" w:rsidP="00000000" w:rsidRDefault="00000000" w:rsidRPr="00000000" w14:paraId="00000034">
            <w:pPr>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035">
            <w:pPr>
              <w:rPr>
                <w:b w:val="1"/>
                <w:sz w:val="22"/>
                <w:szCs w:val="22"/>
              </w:rPr>
            </w:pPr>
            <w:r w:rsidDel="00000000" w:rsidR="00000000" w:rsidRPr="00000000">
              <w:rPr>
                <w:b w:val="1"/>
                <w:sz w:val="22"/>
                <w:szCs w:val="22"/>
                <w:rtl w:val="0"/>
              </w:rPr>
              <w:t xml:space="preserve">Registration No.</w:t>
            </w:r>
          </w:p>
        </w:tc>
        <w:tc>
          <w:tcPr>
            <w:vAlign w:val="center"/>
          </w:tcPr>
          <w:p w:rsidR="00000000" w:rsidDel="00000000" w:rsidP="00000000" w:rsidRDefault="00000000" w:rsidRPr="00000000" w14:paraId="00000036">
            <w:pPr>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037">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38">
            <w:pPr>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039">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3A">
            <w:pPr>
              <w:rPr/>
            </w:pPr>
            <w:r w:rsidDel="00000000" w:rsidR="00000000" w:rsidRPr="00000000">
              <w:rPr>
                <w:rFonts w:ascii="72 Condensed" w:cs="72 Condensed" w:eastAsia="72 Condensed" w:hAnsi="72 Condensed"/>
                <w:sz w:val="28"/>
                <w:szCs w:val="28"/>
                <w:rtl w:val="0"/>
              </w:rPr>
              <w:t xml:space="preserve">11. Formative Create and Manage Workspaces in Power BI</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3B">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03C">
            <w:pPr>
              <w:rPr>
                <w:b w:val="1"/>
              </w:rPr>
            </w:pPr>
            <w:r w:rsidDel="00000000" w:rsidR="00000000" w:rsidRPr="00000000">
              <w:rPr>
                <w:b w:val="1"/>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03D">
            <w:pPr>
              <w:spacing w:before="240" w:lineRule="auto"/>
              <w:rPr>
                <w:b w:val="1"/>
                <w:sz w:val="22"/>
                <w:szCs w:val="22"/>
              </w:rPr>
            </w:pPr>
            <w:r w:rsidDel="00000000" w:rsidR="00000000" w:rsidRPr="00000000">
              <w:rPr>
                <w:b w:val="1"/>
                <w:sz w:val="22"/>
                <w:szCs w:val="22"/>
                <w:rtl w:val="0"/>
              </w:rPr>
              <w:t xml:space="preserve">Assessment Task</w:t>
            </w:r>
          </w:p>
        </w:tc>
        <w:tc>
          <w:tcPr>
            <w:vAlign w:val="center"/>
          </w:tcPr>
          <w:p w:rsidR="00000000" w:rsidDel="00000000" w:rsidP="00000000" w:rsidRDefault="00000000" w:rsidRPr="00000000" w14:paraId="0000003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Workspaces in Power BI</w:t>
              <w:tab/>
            </w:r>
          </w:p>
          <w:p w:rsidR="00000000" w:rsidDel="00000000" w:rsidP="00000000" w:rsidRDefault="00000000" w:rsidRPr="00000000" w14:paraId="0000003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Implement Development Lifecycle Strategy</w:t>
            </w:r>
          </w:p>
        </w:tc>
      </w:tr>
    </w:tbl>
    <w:p w:rsidR="00000000" w:rsidDel="00000000" w:rsidP="00000000" w:rsidRDefault="00000000" w:rsidRPr="00000000" w14:paraId="00000040">
      <w:pPr>
        <w:spacing w:line="240" w:lineRule="auto"/>
        <w:rPr>
          <w:sz w:val="28"/>
          <w:szCs w:val="28"/>
        </w:rPr>
      </w:pPr>
      <w:r w:rsidDel="00000000" w:rsidR="00000000" w:rsidRPr="00000000">
        <w:rPr>
          <w:sz w:val="28"/>
          <w:szCs w:val="28"/>
          <w:rtl w:val="0"/>
        </w:rPr>
        <w:t xml:space="preserve">I can……………….</w:t>
      </w:r>
    </w:p>
    <w:tbl>
      <w:tblPr>
        <w:tblStyle w:val="Table4"/>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39"/>
        <w:gridCol w:w="1059"/>
        <w:gridCol w:w="1111"/>
        <w:tblGridChange w:id="0">
          <w:tblGrid>
            <w:gridCol w:w="6739"/>
            <w:gridCol w:w="1059"/>
            <w:gridCol w:w="1111"/>
          </w:tblGrid>
        </w:tblGridChange>
      </w:tblGrid>
      <w:tr>
        <w:trPr>
          <w:cantSplit w:val="0"/>
          <w:trHeight w:val="398" w:hRule="atLeast"/>
          <w:tblHeader w:val="0"/>
        </w:trPr>
        <w:tc>
          <w:tcPr>
            <w:shd w:fill="auto" w:val="clear"/>
            <w:vAlign w:val="center"/>
          </w:tcPr>
          <w:p w:rsidR="00000000" w:rsidDel="00000000" w:rsidP="00000000" w:rsidRDefault="00000000" w:rsidRPr="00000000" w14:paraId="00000041">
            <w:pPr>
              <w:rPr/>
            </w:pPr>
            <w:r w:rsidDel="00000000" w:rsidR="00000000" w:rsidRPr="00000000">
              <w:rPr>
                <w:b w:val="1"/>
                <w:rtl w:val="0"/>
              </w:rPr>
              <w:t xml:space="preserve">Performance Criteria</w:t>
            </w:r>
            <w:r w:rsidDel="00000000" w:rsidR="00000000" w:rsidRPr="00000000">
              <w:rPr>
                <w:rtl w:val="0"/>
              </w:rPr>
            </w:r>
          </w:p>
        </w:tc>
        <w:tc>
          <w:tcPr>
            <w:shd w:fill="auto" w:val="clear"/>
            <w:vAlign w:val="center"/>
          </w:tcPr>
          <w:p w:rsidR="00000000" w:rsidDel="00000000" w:rsidP="00000000" w:rsidRDefault="00000000" w:rsidRPr="00000000" w14:paraId="00000042">
            <w:pPr>
              <w:jc w:val="center"/>
              <w:rPr>
                <w:b w:val="1"/>
              </w:rPr>
            </w:pPr>
            <w:r w:rsidDel="00000000" w:rsidR="00000000" w:rsidRPr="00000000">
              <w:rPr>
                <w:b w:val="1"/>
                <w:rtl w:val="0"/>
              </w:rPr>
              <w:t xml:space="preserve">Yes</w:t>
            </w:r>
          </w:p>
        </w:tc>
        <w:tc>
          <w:tcPr>
            <w:shd w:fill="auto" w:val="clear"/>
            <w:vAlign w:val="center"/>
          </w:tcPr>
          <w:p w:rsidR="00000000" w:rsidDel="00000000" w:rsidP="00000000" w:rsidRDefault="00000000" w:rsidRPr="00000000" w14:paraId="00000043">
            <w:pPr>
              <w:jc w:val="center"/>
              <w:rPr>
                <w:b w:val="1"/>
              </w:rPr>
            </w:pPr>
            <w:r w:rsidDel="00000000" w:rsidR="00000000" w:rsidRPr="00000000">
              <w:rPr>
                <w:b w:val="1"/>
                <w:rtl w:val="0"/>
              </w:rPr>
              <w:t xml:space="preserve">No</w:t>
            </w:r>
          </w:p>
        </w:tc>
      </w:tr>
      <w:tr>
        <w:trPr>
          <w:cantSplit w:val="0"/>
          <w:trHeight w:val="398" w:hRule="atLeast"/>
          <w:tblHeader w:val="0"/>
        </w:trPr>
        <w:tc>
          <w:tcPr/>
          <w:p w:rsidR="00000000" w:rsidDel="00000000" w:rsidP="00000000" w:rsidRDefault="00000000" w:rsidRPr="00000000" w14:paraId="000000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518"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manage Power BI workspaces and items.</w:t>
            </w:r>
          </w:p>
        </w:tc>
        <w:tc>
          <w:tcPr>
            <w:vAlign w:val="center"/>
          </w:tcPr>
          <w:p w:rsidR="00000000" w:rsidDel="00000000" w:rsidP="00000000" w:rsidRDefault="00000000" w:rsidRPr="00000000" w14:paraId="0000004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8" name=""/>
                      <a:graphic>
                        <a:graphicData uri="http://schemas.microsoft.com/office/word/2010/wordprocessingShape">
                          <wps:wsp>
                            <wps:cNvSpPr/>
                            <wps:cNvPr id="18" name="Shape 18"/>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8" name="image18.png"/>
                      <a:graphic>
                        <a:graphicData uri="http://schemas.openxmlformats.org/drawingml/2006/picture">
                          <pic:pic>
                            <pic:nvPicPr>
                              <pic:cNvPr id="0" name="image18.png"/>
                              <pic:cNvPicPr preferRelativeResize="0"/>
                            </pic:nvPicPr>
                            <pic:blipFill>
                              <a:blip r:embed="rId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4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9" name=""/>
                      <a:graphic>
                        <a:graphicData uri="http://schemas.microsoft.com/office/word/2010/wordprocessingShape">
                          <wps:wsp>
                            <wps:cNvSpPr/>
                            <wps:cNvPr id="19" name="Shape 19"/>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9" name="image19.png"/>
                      <a:graphic>
                        <a:graphicData uri="http://schemas.openxmlformats.org/drawingml/2006/picture">
                          <pic:pic>
                            <pic:nvPicPr>
                              <pic:cNvPr id="0" name="image19.png"/>
                              <pic:cNvPicPr preferRelativeResize="0"/>
                            </pic:nvPicPr>
                            <pic:blipFill>
                              <a:blip r:embed="rId9"/>
                              <a:srcRect/>
                              <a:stretch>
                                <a:fillRect/>
                              </a:stretch>
                            </pic:blipFill>
                            <pic:spPr>
                              <a:xfrm>
                                <a:off x="0" y="0"/>
                                <a:ext cx="370840" cy="172720"/>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4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518"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Distribute a report or dashboard.</w:t>
            </w:r>
          </w:p>
        </w:tc>
        <w:tc>
          <w:tcPr>
            <w:vAlign w:val="center"/>
          </w:tcPr>
          <w:p w:rsidR="00000000" w:rsidDel="00000000" w:rsidP="00000000" w:rsidRDefault="00000000" w:rsidRPr="00000000" w14:paraId="0000004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2" name=""/>
                      <a:graphic>
                        <a:graphicData uri="http://schemas.microsoft.com/office/word/2010/wordprocessingShape">
                          <wps:wsp>
                            <wps:cNvSpPr/>
                            <wps:cNvPr id="12" name="Shape 12"/>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2"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4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5" name=""/>
                      <a:graphic>
                        <a:graphicData uri="http://schemas.microsoft.com/office/word/2010/wordprocessingShape">
                          <wps:wsp>
                            <wps:cNvSpPr/>
                            <wps:cNvPr id="15" name="Shape 15"/>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5" name="image15.png"/>
                      <a:graphic>
                        <a:graphicData uri="http://schemas.openxmlformats.org/drawingml/2006/picture">
                          <pic:pic>
                            <pic:nvPicPr>
                              <pic:cNvPr id="0" name="image15.png"/>
                              <pic:cNvPicPr preferRelativeResize="0"/>
                            </pic:nvPicPr>
                            <pic:blipFill>
                              <a:blip r:embed="rId11"/>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usage and performance.</w:t>
            </w:r>
          </w:p>
        </w:tc>
        <w:tc>
          <w:tcPr>
            <w:vAlign w:val="center"/>
          </w:tcPr>
          <w:p w:rsidR="00000000" w:rsidDel="00000000" w:rsidP="00000000" w:rsidRDefault="00000000" w:rsidRPr="00000000" w14:paraId="0000004B">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6" name=""/>
                      <a:graphic>
                        <a:graphicData uri="http://schemas.microsoft.com/office/word/2010/wordprocessingShape">
                          <wps:wsp>
                            <wps:cNvSpPr/>
                            <wps:cNvPr id="16" name="Shape 16"/>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6" name="image16.png"/>
                      <a:graphic>
                        <a:graphicData uri="http://schemas.openxmlformats.org/drawingml/2006/picture">
                          <pic:pic>
                            <pic:nvPicPr>
                              <pic:cNvPr id="0" name="image16.png"/>
                              <pic:cNvPicPr preferRelativeResize="0"/>
                            </pic:nvPicPr>
                            <pic:blipFill>
                              <a:blip r:embed="rId12"/>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4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3" name=""/>
                      <a:graphic>
                        <a:graphicData uri="http://schemas.microsoft.com/office/word/2010/wordprocessingShape">
                          <wps:wsp>
                            <wps:cNvSpPr/>
                            <wps:cNvPr id="3" name="Shape 3"/>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3"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4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Apply development lifecycle strategy on the dataset.</w:t>
            </w:r>
          </w:p>
        </w:tc>
        <w:tc>
          <w:tcPr>
            <w:vAlign w:val="center"/>
          </w:tcPr>
          <w:p w:rsidR="00000000" w:rsidDel="00000000" w:rsidP="00000000" w:rsidRDefault="00000000" w:rsidRPr="00000000" w14:paraId="0000004E">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97" name=""/>
                      <a:graphic>
                        <a:graphicData uri="http://schemas.microsoft.com/office/word/2010/wordprocessingShape">
                          <wps:wsp>
                            <wps:cNvSpPr/>
                            <wps:cNvPr id="7" name="Shape 7"/>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97"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4F">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4" name=""/>
                      <a:graphic>
                        <a:graphicData uri="http://schemas.microsoft.com/office/word/2010/wordprocessingShape">
                          <wps:wsp>
                            <wps:cNvSpPr/>
                            <wps:cNvPr id="4" name="Shape 4"/>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4"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Troubleshoot data by viewing its lineage.</w:t>
            </w:r>
          </w:p>
        </w:tc>
        <w:tc>
          <w:tcPr>
            <w:vAlign w:val="center"/>
          </w:tcPr>
          <w:p w:rsidR="00000000" w:rsidDel="00000000" w:rsidP="00000000" w:rsidRDefault="00000000" w:rsidRPr="00000000" w14:paraId="00000051">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0" name=""/>
                      <a:graphic>
                        <a:graphicData uri="http://schemas.microsoft.com/office/word/2010/wordprocessingShape">
                          <wps:wsp>
                            <wps:cNvSpPr/>
                            <wps:cNvPr id="20" name="Shape 20"/>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0" name="image20.png"/>
                      <a:graphic>
                        <a:graphicData uri="http://schemas.openxmlformats.org/drawingml/2006/picture">
                          <pic:pic>
                            <pic:nvPicPr>
                              <pic:cNvPr id="0" name="image20.png"/>
                              <pic:cNvPicPr preferRelativeResize="0"/>
                            </pic:nvPicPr>
                            <pic:blipFill>
                              <a:blip r:embed="rId16"/>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52">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5" name=""/>
                      <a:graphic>
                        <a:graphicData uri="http://schemas.microsoft.com/office/word/2010/wordprocessingShape">
                          <wps:wsp>
                            <wps:cNvSpPr/>
                            <wps:cNvPr id="5" name="Shape 5"/>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5" name="image4.png"/>
                      <a:graphic>
                        <a:graphicData uri="http://schemas.openxmlformats.org/drawingml/2006/picture">
                          <pic:pic>
                            <pic:nvPicPr>
                              <pic:cNvPr id="0" name="image4.png"/>
                              <pic:cNvPicPr preferRelativeResize="0"/>
                            </pic:nvPicPr>
                            <pic:blipFill>
                              <a:blip r:embed="rId1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Configure data protection.</w:t>
            </w:r>
          </w:p>
        </w:tc>
        <w:tc>
          <w:tcPr>
            <w:vAlign w:val="center"/>
          </w:tcPr>
          <w:p w:rsidR="00000000" w:rsidDel="00000000" w:rsidP="00000000" w:rsidRDefault="00000000" w:rsidRPr="00000000" w14:paraId="00000054">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3" name=""/>
                      <a:graphic>
                        <a:graphicData uri="http://schemas.microsoft.com/office/word/2010/wordprocessingShape">
                          <wps:wsp>
                            <wps:cNvSpPr/>
                            <wps:cNvPr id="13" name="Shape 13"/>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3" name="image13.png"/>
                      <a:graphic>
                        <a:graphicData uri="http://schemas.openxmlformats.org/drawingml/2006/picture">
                          <pic:pic>
                            <pic:nvPicPr>
                              <pic:cNvPr id="0" name="image13.png"/>
                              <pic:cNvPicPr preferRelativeResize="0"/>
                            </pic:nvPicPr>
                            <pic:blipFill>
                              <a:blip r:embed="rId1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5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7" name=""/>
                      <a:graphic>
                        <a:graphicData uri="http://schemas.microsoft.com/office/word/2010/wordprocessingShape">
                          <wps:wsp>
                            <wps:cNvSpPr/>
                            <wps:cNvPr id="17" name="Shape 17"/>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7" name="image17.png"/>
                      <a:graphic>
                        <a:graphicData uri="http://schemas.openxmlformats.org/drawingml/2006/picture">
                          <pic:pic>
                            <pic:nvPicPr>
                              <pic:cNvPr id="0" name="image17.png"/>
                              <pic:cNvPicPr preferRelativeResize="0"/>
                            </pic:nvPicPr>
                            <pic:blipFill>
                              <a:blip r:embed="rId19"/>
                              <a:srcRect/>
                              <a:stretch>
                                <a:fillRect/>
                              </a:stretch>
                            </pic:blipFill>
                            <pic:spPr>
                              <a:xfrm>
                                <a:off x="0" y="0"/>
                                <a:ext cx="370840" cy="172720"/>
                              </a:xfrm>
                              <a:prstGeom prst="rect"/>
                              <a:ln/>
                            </pic:spPr>
                          </pic:pic>
                        </a:graphicData>
                      </a:graphic>
                    </wp:anchor>
                  </w:drawing>
                </mc:Fallback>
              </mc:AlternateContent>
            </w:r>
          </w:p>
        </w:tc>
      </w:tr>
    </w:tbl>
    <w:p w:rsidR="00000000" w:rsidDel="00000000" w:rsidP="00000000" w:rsidRDefault="00000000" w:rsidRPr="00000000" w14:paraId="00000056">
      <w:pPr>
        <w:spacing w:after="0" w:before="240" w:lineRule="auto"/>
        <w:rPr/>
      </w:pPr>
      <w:r w:rsidDel="00000000" w:rsidR="00000000" w:rsidRPr="00000000">
        <w:rPr>
          <w:rtl w:val="0"/>
        </w:rPr>
        <w:t xml:space="preserve">Candidate’s Signature__________________ Assessor’s Signature____________________</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241300</wp:posOffset>
                </wp:positionV>
                <wp:extent cx="1524426" cy="296128"/>
                <wp:effectExtent b="0" l="0" r="0" t="0"/>
                <wp:wrapNone/>
                <wp:docPr id="104" name=""/>
                <a:graphic>
                  <a:graphicData uri="http://schemas.microsoft.com/office/word/2010/wordprocessingShape">
                    <wps:wsp>
                      <wps:cNvSpPr/>
                      <wps:cNvPr id="14" name="Shape 14"/>
                      <wps:spPr>
                        <a:xfrm>
                          <a:off x="4588550" y="3636699"/>
                          <a:ext cx="1514901" cy="28660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241300</wp:posOffset>
                </wp:positionV>
                <wp:extent cx="1524426" cy="296128"/>
                <wp:effectExtent b="0" l="0" r="0" t="0"/>
                <wp:wrapNone/>
                <wp:docPr id="104" name="image14.png"/>
                <a:graphic>
                  <a:graphicData uri="http://schemas.openxmlformats.org/drawingml/2006/picture">
                    <pic:pic>
                      <pic:nvPicPr>
                        <pic:cNvPr id="0" name="image14.png"/>
                        <pic:cNvPicPr preferRelativeResize="0"/>
                      </pic:nvPicPr>
                      <pic:blipFill>
                        <a:blip r:embed="rId20"/>
                        <a:srcRect/>
                        <a:stretch>
                          <a:fillRect/>
                        </a:stretch>
                      </pic:blipFill>
                      <pic:spPr>
                        <a:xfrm>
                          <a:off x="0" y="0"/>
                          <a:ext cx="1524426" cy="296128"/>
                        </a:xfrm>
                        <a:prstGeom prst="rect"/>
                        <a:ln/>
                      </pic:spPr>
                    </pic:pic>
                  </a:graphicData>
                </a:graphic>
              </wp:anchor>
            </w:drawing>
          </mc:Fallback>
        </mc:AlternateContent>
      </w:r>
    </w:p>
    <w:p w:rsidR="00000000" w:rsidDel="00000000" w:rsidP="00000000" w:rsidRDefault="00000000" w:rsidRPr="00000000" w14:paraId="00000057">
      <w:pPr>
        <w:rPr>
          <w:b w:val="1"/>
          <w:sz w:val="26"/>
          <w:szCs w:val="26"/>
        </w:rPr>
      </w:pPr>
      <w:r w:rsidDel="00000000" w:rsidR="00000000" w:rsidRPr="00000000">
        <w:rPr>
          <w:rtl w:val="0"/>
        </w:rPr>
        <w:t xml:space="preserve">Date: _______________________________</w:t>
      </w:r>
      <w:r w:rsidDel="00000000" w:rsidR="00000000" w:rsidRPr="00000000">
        <w:rPr>
          <w:rtl w:val="0"/>
        </w:rPr>
      </w:r>
    </w:p>
    <w:p w:rsidR="00000000" w:rsidDel="00000000" w:rsidP="00000000" w:rsidRDefault="00000000" w:rsidRPr="00000000" w14:paraId="00000058">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59">
      <w:pPr>
        <w:jc w:val="center"/>
        <w:rPr>
          <w:b w:val="1"/>
          <w:sz w:val="32"/>
          <w:szCs w:val="32"/>
        </w:rPr>
      </w:pPr>
      <w:r w:rsidDel="00000000" w:rsidR="00000000" w:rsidRPr="00000000">
        <w:rPr>
          <w:b w:val="1"/>
          <w:sz w:val="32"/>
          <w:szCs w:val="32"/>
          <w:rtl w:val="0"/>
        </w:rPr>
        <w:t xml:space="preserve">Assessors Judgment Guide </w:t>
      </w:r>
    </w:p>
    <w:tbl>
      <w:tblPr>
        <w:tblStyle w:val="Table5"/>
        <w:tblpPr w:leftFromText="180" w:rightFromText="180" w:topFromText="0" w:bottomFromText="0" w:vertAnchor="text" w:horzAnchor="text" w:tblpX="0" w:tblpY="155"/>
        <w:tblW w:w="9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769"/>
        <w:tblGridChange w:id="0">
          <w:tblGrid>
            <w:gridCol w:w="1699"/>
            <w:gridCol w:w="7769"/>
          </w:tblGrid>
        </w:tblGridChange>
      </w:tblGrid>
      <w:tr>
        <w:trPr>
          <w:cantSplit w:val="0"/>
          <w:trHeight w:val="620" w:hRule="atLeast"/>
          <w:tblHeader w:val="0"/>
        </w:trPr>
        <w:tc>
          <w:tcPr>
            <w:vAlign w:val="center"/>
          </w:tcPr>
          <w:p w:rsidR="00000000" w:rsidDel="00000000" w:rsidP="00000000" w:rsidRDefault="00000000" w:rsidRPr="00000000" w14:paraId="0000005A">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5B">
            <w:pPr>
              <w:rPr>
                <w:b w:val="1"/>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677" w:hRule="atLeast"/>
          <w:tblHeader w:val="0"/>
        </w:trPr>
        <w:tc>
          <w:tcPr>
            <w:vAlign w:val="center"/>
          </w:tcPr>
          <w:p w:rsidR="00000000" w:rsidDel="00000000" w:rsidP="00000000" w:rsidRDefault="00000000" w:rsidRPr="00000000" w14:paraId="0000005C">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5D">
            <w:pPr>
              <w:rPr/>
            </w:pPr>
            <w:r w:rsidDel="00000000" w:rsidR="00000000" w:rsidRPr="00000000">
              <w:rPr>
                <w:b w:val="1"/>
                <w:rtl w:val="0"/>
              </w:rPr>
              <w:t xml:space="preserve">11. Formative Create and Manage Workspaces in Power BI</w:t>
            </w:r>
            <w:r w:rsidDel="00000000" w:rsidR="00000000" w:rsidRPr="00000000">
              <w:rPr>
                <w:rtl w:val="0"/>
              </w:rPr>
            </w:r>
          </w:p>
        </w:tc>
      </w:tr>
      <w:tr>
        <w:trPr>
          <w:cantSplit w:val="0"/>
          <w:trHeight w:val="647" w:hRule="atLeast"/>
          <w:tblHeader w:val="0"/>
        </w:trPr>
        <w:tc>
          <w:tcPr>
            <w:vAlign w:val="center"/>
          </w:tcPr>
          <w:p w:rsidR="00000000" w:rsidDel="00000000" w:rsidP="00000000" w:rsidRDefault="00000000" w:rsidRPr="00000000" w14:paraId="0000005E">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05F">
            <w:pPr>
              <w:rPr>
                <w:b w:val="1"/>
              </w:rPr>
            </w:pPr>
            <w:r w:rsidDel="00000000" w:rsidR="00000000" w:rsidRPr="00000000">
              <w:rPr>
                <w:b w:val="1"/>
                <w:rtl w:val="0"/>
              </w:rPr>
              <w:t xml:space="preserve">Formative Assessment</w:t>
            </w:r>
          </w:p>
        </w:tc>
      </w:tr>
      <w:tr>
        <w:trPr>
          <w:cantSplit w:val="0"/>
          <w:trHeight w:val="1145" w:hRule="atLeast"/>
          <w:tblHeader w:val="0"/>
        </w:trPr>
        <w:tc>
          <w:tcPr>
            <w:vAlign w:val="center"/>
          </w:tcPr>
          <w:p w:rsidR="00000000" w:rsidDel="00000000" w:rsidP="00000000" w:rsidRDefault="00000000" w:rsidRPr="00000000" w14:paraId="00000060">
            <w:pPr>
              <w:rPr>
                <w:b w:val="1"/>
                <w:sz w:val="22"/>
                <w:szCs w:val="22"/>
              </w:rPr>
            </w:pPr>
            <w:r w:rsidDel="00000000" w:rsidR="00000000" w:rsidRPr="00000000">
              <w:rPr>
                <w:b w:val="1"/>
                <w:sz w:val="22"/>
                <w:szCs w:val="22"/>
                <w:rtl w:val="0"/>
              </w:rPr>
              <w:t xml:space="preserve">Candidate Details </w:t>
            </w:r>
          </w:p>
        </w:tc>
        <w:tc>
          <w:tcPr>
            <w:vAlign w:val="center"/>
          </w:tcPr>
          <w:p w:rsidR="00000000" w:rsidDel="00000000" w:rsidP="00000000" w:rsidRDefault="00000000" w:rsidRPr="00000000" w14:paraId="00000061">
            <w:pPr>
              <w:spacing w:before="240" w:lineRule="auto"/>
              <w:rPr/>
            </w:pPr>
            <w:r w:rsidDel="00000000" w:rsidR="00000000" w:rsidRPr="00000000">
              <w:rPr>
                <w:sz w:val="20"/>
                <w:szCs w:val="20"/>
                <w:rtl w:val="0"/>
              </w:rPr>
              <w:t xml:space="preserve">Name: ______________________________________________________________</w:t>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sz w:val="20"/>
                <w:szCs w:val="20"/>
                <w:rtl w:val="0"/>
              </w:rPr>
              <w:t xml:space="preserve">Registration/Roll Number: ______________________</w:t>
            </w:r>
            <w:r w:rsidDel="00000000" w:rsidR="00000000" w:rsidRPr="00000000">
              <w:rPr>
                <w:rtl w:val="0"/>
              </w:rPr>
              <w:t xml:space="preserve"> </w:t>
            </w:r>
            <w:r w:rsidDel="00000000" w:rsidR="00000000" w:rsidRPr="00000000">
              <w:rPr>
                <w:sz w:val="20"/>
                <w:szCs w:val="20"/>
                <w:rtl w:val="0"/>
              </w:rPr>
              <w:t xml:space="preserve">Signature: _______________</w:t>
            </w:r>
            <w:r w:rsidDel="00000000" w:rsidR="00000000" w:rsidRPr="00000000">
              <w:rPr>
                <w:rtl w:val="0"/>
              </w:rPr>
            </w:r>
          </w:p>
        </w:tc>
      </w:tr>
      <w:tr>
        <w:trPr>
          <w:cantSplit w:val="0"/>
          <w:trHeight w:val="2045" w:hRule="atLeast"/>
          <w:tblHeader w:val="0"/>
        </w:trPr>
        <w:tc>
          <w:tcPr>
            <w:vAlign w:val="center"/>
          </w:tcPr>
          <w:p w:rsidR="00000000" w:rsidDel="00000000" w:rsidP="00000000" w:rsidRDefault="00000000" w:rsidRPr="00000000" w14:paraId="00000064">
            <w:pPr>
              <w:rPr>
                <w:b w:val="1"/>
                <w:sz w:val="22"/>
                <w:szCs w:val="22"/>
              </w:rPr>
            </w:pPr>
            <w:r w:rsidDel="00000000" w:rsidR="00000000" w:rsidRPr="00000000">
              <w:rPr>
                <w:b w:val="1"/>
                <w:sz w:val="22"/>
                <w:szCs w:val="22"/>
                <w:rtl w:val="0"/>
              </w:rPr>
              <w:t xml:space="preserve">Assessment Outcome</w:t>
            </w:r>
          </w:p>
        </w:tc>
        <w:tc>
          <w:tcPr>
            <w:vAlign w:val="center"/>
          </w:tcPr>
          <w:p w:rsidR="00000000" w:rsidDel="00000000" w:rsidP="00000000" w:rsidRDefault="00000000" w:rsidRPr="00000000" w14:paraId="00000065">
            <w:pPr>
              <w:rPr>
                <w:sz w:val="10"/>
                <w:szCs w:val="10"/>
              </w:rPr>
            </w:pPr>
            <w:r w:rsidDel="00000000" w:rsidR="00000000" w:rsidRPr="00000000">
              <w:rPr>
                <w:rtl w:val="0"/>
              </w:rPr>
            </w:r>
          </w:p>
          <w:p w:rsidR="00000000" w:rsidDel="00000000" w:rsidP="00000000" w:rsidRDefault="00000000" w:rsidRPr="00000000" w14:paraId="00000066">
            <w:pPr>
              <w:rPr>
                <w:sz w:val="8"/>
                <w:szCs w:val="8"/>
              </w:rPr>
            </w:pPr>
            <w:r w:rsidDel="00000000" w:rsidR="00000000" w:rsidRPr="00000000">
              <w:rPr>
                <w:rtl w:val="0"/>
              </w:rPr>
            </w:r>
          </w:p>
          <w:p w:rsidR="00000000" w:rsidDel="00000000" w:rsidP="00000000" w:rsidRDefault="00000000" w:rsidRPr="00000000" w14:paraId="00000067">
            <w:pPr>
              <w:rPr>
                <w:b w:val="1"/>
                <w:sz w:val="20"/>
                <w:szCs w:val="20"/>
              </w:rPr>
            </w:pPr>
            <w:r w:rsidDel="00000000" w:rsidR="00000000" w:rsidRPr="00000000">
              <w:rPr>
                <w:b w:val="1"/>
                <w:sz w:val="20"/>
                <w:szCs w:val="20"/>
                <w:rtl w:val="0"/>
              </w:rPr>
              <w:t xml:space="preserve">COMPETENT                                         NOT YET</w:t>
            </w:r>
            <w:r w:rsidDel="00000000" w:rsidR="00000000" w:rsidRPr="00000000">
              <w:rPr>
                <w:b w:val="1"/>
                <w:rtl w:val="0"/>
              </w:rPr>
              <w:t xml:space="preserve"> </w:t>
            </w: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101" name=""/>
                      <a:graphic>
                        <a:graphicData uri="http://schemas.microsoft.com/office/word/2010/wordprocessingShape">
                          <wps:wsp>
                            <wps:cNvSpPr/>
                            <wps:cNvPr id="11" name="Shape 11"/>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101" name="image11.png"/>
                      <a:graphic>
                        <a:graphicData uri="http://schemas.openxmlformats.org/drawingml/2006/picture">
                          <pic:pic>
                            <pic:nvPicPr>
                              <pic:cNvPr id="0" name="image11.png"/>
                              <pic:cNvPicPr preferRelativeResize="0"/>
                            </pic:nvPicPr>
                            <pic:blipFill>
                              <a:blip r:embed="rId21"/>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9" name=""/>
                      <a:graphic>
                        <a:graphicData uri="http://schemas.microsoft.com/office/word/2010/wordprocessingShape">
                          <wps:wsp>
                            <wps:cNvSpPr/>
                            <wps:cNvPr id="9" name="Shape 9"/>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9" name="image8.png"/>
                      <a:graphic>
                        <a:graphicData uri="http://schemas.openxmlformats.org/drawingml/2006/picture">
                          <pic:pic>
                            <pic:nvPicPr>
                              <pic:cNvPr id="0" name="image8.png"/>
                              <pic:cNvPicPr preferRelativeResize="0"/>
                            </pic:nvPicPr>
                            <pic:blipFill>
                              <a:blip r:embed="rId22"/>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068">
            <w:pPr>
              <w:rPr>
                <w:b w:val="1"/>
                <w:sz w:val="20"/>
                <w:szCs w:val="20"/>
              </w:rPr>
            </w:pPr>
            <w:r w:rsidDel="00000000" w:rsidR="00000000" w:rsidRPr="00000000">
              <w:rPr>
                <w:rtl w:val="0"/>
              </w:rPr>
            </w:r>
          </w:p>
          <w:p w:rsidR="00000000" w:rsidDel="00000000" w:rsidP="00000000" w:rsidRDefault="00000000" w:rsidRPr="00000000" w14:paraId="00000069">
            <w:pPr>
              <w:rPr>
                <w:b w:val="1"/>
                <w:sz w:val="20"/>
                <w:szCs w:val="20"/>
              </w:rPr>
            </w:pPr>
            <w:r w:rsidDel="00000000" w:rsidR="00000000" w:rsidRPr="00000000">
              <w:rPr>
                <w:b w:val="1"/>
                <w:sz w:val="20"/>
                <w:szCs w:val="20"/>
                <w:rtl w:val="0"/>
              </w:rPr>
              <w:t xml:space="preserve">Name of the Assessor</w:t>
            </w:r>
            <w:r w:rsidDel="00000000" w:rsidR="00000000" w:rsidRPr="00000000">
              <w:rPr>
                <w:sz w:val="20"/>
                <w:szCs w:val="20"/>
                <w:rtl w:val="0"/>
              </w:rPr>
              <w:t xml:space="preserve">________________________________________________</w:t>
            </w:r>
            <w:r w:rsidDel="00000000" w:rsidR="00000000" w:rsidRPr="00000000">
              <w:rPr>
                <w:b w:val="1"/>
                <w:sz w:val="20"/>
                <w:szCs w:val="20"/>
                <w:rtl w:val="0"/>
              </w:rPr>
              <w:t xml:space="preserve"> </w:t>
            </w:r>
          </w:p>
          <w:p w:rsidR="00000000" w:rsidDel="00000000" w:rsidP="00000000" w:rsidRDefault="00000000" w:rsidRPr="00000000" w14:paraId="0000006A">
            <w:pPr>
              <w:rPr>
                <w:b w:val="1"/>
                <w:sz w:val="20"/>
                <w:szCs w:val="20"/>
              </w:rPr>
            </w:pPr>
            <w:r w:rsidDel="00000000" w:rsidR="00000000" w:rsidRPr="00000000">
              <w:rPr>
                <w:rtl w:val="0"/>
              </w:rPr>
            </w:r>
          </w:p>
          <w:p w:rsidR="00000000" w:rsidDel="00000000" w:rsidP="00000000" w:rsidRDefault="00000000" w:rsidRPr="00000000" w14:paraId="0000006B">
            <w:pPr>
              <w:rPr>
                <w:b w:val="1"/>
                <w:sz w:val="20"/>
                <w:szCs w:val="20"/>
              </w:rPr>
            </w:pPr>
            <w:r w:rsidDel="00000000" w:rsidR="00000000" w:rsidRPr="00000000">
              <w:rPr>
                <w:b w:val="1"/>
                <w:sz w:val="20"/>
                <w:szCs w:val="20"/>
                <w:rtl w:val="0"/>
              </w:rPr>
              <w:t xml:space="preserve">Assessor’s code:</w:t>
            </w:r>
            <w:r w:rsidDel="00000000" w:rsidR="00000000" w:rsidRPr="00000000">
              <w:rPr>
                <w:sz w:val="20"/>
                <w:szCs w:val="20"/>
                <w:rtl w:val="0"/>
              </w:rPr>
              <w:t xml:space="preserve"> ____________________________________________________</w:t>
            </w:r>
            <w:r w:rsidDel="00000000" w:rsidR="00000000" w:rsidRPr="00000000">
              <w:rPr>
                <w:rtl w:val="0"/>
              </w:rPr>
            </w:r>
          </w:p>
          <w:p w:rsidR="00000000" w:rsidDel="00000000" w:rsidP="00000000" w:rsidRDefault="00000000" w:rsidRPr="00000000" w14:paraId="0000006C">
            <w:pPr>
              <w:rPr>
                <w:b w:val="1"/>
                <w:sz w:val="20"/>
                <w:szCs w:val="20"/>
              </w:rPr>
            </w:pPr>
            <w:r w:rsidDel="00000000" w:rsidR="00000000" w:rsidRPr="00000000">
              <w:rPr>
                <w:rtl w:val="0"/>
              </w:rPr>
            </w:r>
          </w:p>
          <w:p w:rsidR="00000000" w:rsidDel="00000000" w:rsidP="00000000" w:rsidRDefault="00000000" w:rsidRPr="00000000" w14:paraId="0000006D">
            <w:pPr>
              <w:rPr>
                <w:b w:val="1"/>
                <w:sz w:val="20"/>
                <w:szCs w:val="20"/>
              </w:rPr>
            </w:pPr>
            <w:r w:rsidDel="00000000" w:rsidR="00000000" w:rsidRPr="00000000">
              <w:rPr>
                <w:b w:val="1"/>
                <w:sz w:val="20"/>
                <w:szCs w:val="20"/>
                <w:rtl w:val="0"/>
              </w:rPr>
              <w:t xml:space="preserve">Signature:</w:t>
            </w:r>
            <w:r w:rsidDel="00000000" w:rsidR="00000000" w:rsidRPr="00000000">
              <w:rPr>
                <w:sz w:val="20"/>
                <w:szCs w:val="20"/>
                <w:rtl w:val="0"/>
              </w:rPr>
              <w:t xml:space="preserve"> ________________________________</w:t>
            </w:r>
            <w:r w:rsidDel="00000000" w:rsidR="00000000" w:rsidRPr="00000000">
              <w:rPr>
                <w:rtl w:val="0"/>
              </w:rPr>
            </w:r>
          </w:p>
        </w:tc>
      </w:tr>
    </w:tbl>
    <w:p w:rsidR="00000000" w:rsidDel="00000000" w:rsidP="00000000" w:rsidRDefault="00000000" w:rsidRPr="00000000" w14:paraId="0000006E">
      <w:pPr>
        <w:rPr>
          <w:sz w:val="2"/>
          <w:szCs w:val="2"/>
        </w:rPr>
      </w:pPr>
      <w:r w:rsidDel="00000000" w:rsidR="00000000" w:rsidRPr="00000000">
        <w:rPr>
          <w:rtl w:val="0"/>
        </w:rPr>
      </w:r>
    </w:p>
    <w:p w:rsidR="00000000" w:rsidDel="00000000" w:rsidP="00000000" w:rsidRDefault="00000000" w:rsidRPr="00000000" w14:paraId="0000006F">
      <w:pPr>
        <w:rPr>
          <w:sz w:val="2"/>
          <w:szCs w:val="2"/>
        </w:rPr>
      </w:pPr>
      <w:r w:rsidDel="00000000" w:rsidR="00000000" w:rsidRPr="00000000">
        <w:rPr>
          <w:rtl w:val="0"/>
        </w:rPr>
      </w:r>
    </w:p>
    <w:p w:rsidR="00000000" w:rsidDel="00000000" w:rsidP="00000000" w:rsidRDefault="00000000" w:rsidRPr="00000000" w14:paraId="00000070">
      <w:pPr>
        <w:rPr>
          <w:sz w:val="2"/>
          <w:szCs w:val="2"/>
        </w:rPr>
      </w:pPr>
      <w:r w:rsidDel="00000000" w:rsidR="00000000" w:rsidRPr="00000000">
        <w:rPr>
          <w:rtl w:val="0"/>
        </w:rPr>
      </w:r>
    </w:p>
    <w:tbl>
      <w:tblPr>
        <w:tblStyle w:val="Table6"/>
        <w:tblW w:w="946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1"/>
        <w:gridCol w:w="566"/>
        <w:gridCol w:w="566"/>
        <w:gridCol w:w="566"/>
        <w:gridCol w:w="566"/>
        <w:gridCol w:w="567"/>
        <w:gridCol w:w="1698"/>
        <w:gridCol w:w="1738"/>
        <w:tblGridChange w:id="0">
          <w:tblGrid>
            <w:gridCol w:w="3201"/>
            <w:gridCol w:w="566"/>
            <w:gridCol w:w="566"/>
            <w:gridCol w:w="566"/>
            <w:gridCol w:w="566"/>
            <w:gridCol w:w="567"/>
            <w:gridCol w:w="1698"/>
            <w:gridCol w:w="1738"/>
          </w:tblGrid>
        </w:tblGridChange>
      </w:tblGrid>
      <w:tr>
        <w:trPr>
          <w:cantSplit w:val="0"/>
          <w:trHeight w:val="384" w:hRule="atLeast"/>
          <w:tblHeader w:val="0"/>
        </w:trPr>
        <w:tc>
          <w:tcPr>
            <w:gridSpan w:val="8"/>
            <w:vAlign w:val="center"/>
          </w:tcPr>
          <w:p w:rsidR="00000000" w:rsidDel="00000000" w:rsidP="00000000" w:rsidRDefault="00000000" w:rsidRPr="00000000" w14:paraId="00000071">
            <w:pPr>
              <w:jc w:val="center"/>
              <w:rPr>
                <w:b w:val="1"/>
                <w:sz w:val="22"/>
                <w:szCs w:val="22"/>
              </w:rPr>
            </w:pPr>
            <w:r w:rsidDel="00000000" w:rsidR="00000000" w:rsidRPr="00000000">
              <w:rPr>
                <w:b w:val="1"/>
                <w:sz w:val="28"/>
                <w:szCs w:val="28"/>
                <w:rtl w:val="0"/>
              </w:rPr>
              <w:t xml:space="preserve">Assessment Summary </w:t>
            </w:r>
            <w:r w:rsidDel="00000000" w:rsidR="00000000" w:rsidRPr="00000000">
              <w:rPr>
                <w:b w:val="1"/>
                <w:sz w:val="22"/>
                <w:szCs w:val="22"/>
                <w:rtl w:val="0"/>
              </w:rPr>
              <w:t xml:space="preserve">(to be filled by the assessor)</w:t>
            </w:r>
          </w:p>
        </w:tc>
      </w:tr>
      <w:tr>
        <w:trPr>
          <w:cantSplit w:val="0"/>
          <w:trHeight w:val="487" w:hRule="atLeast"/>
          <w:tblHeader w:val="0"/>
        </w:trPr>
        <w:tc>
          <w:tcPr>
            <w:vAlign w:val="center"/>
          </w:tcPr>
          <w:p w:rsidR="00000000" w:rsidDel="00000000" w:rsidP="00000000" w:rsidRDefault="00000000" w:rsidRPr="00000000" w14:paraId="00000079">
            <w:pPr>
              <w:jc w:val="center"/>
              <w:rPr>
                <w:b w:val="1"/>
                <w:sz w:val="22"/>
                <w:szCs w:val="22"/>
              </w:rPr>
            </w:pPr>
            <w:r w:rsidDel="00000000" w:rsidR="00000000" w:rsidRPr="00000000">
              <w:rPr>
                <w:b w:val="1"/>
                <w:sz w:val="22"/>
                <w:szCs w:val="22"/>
                <w:rtl w:val="0"/>
              </w:rPr>
              <w:t xml:space="preserve">Activity</w:t>
            </w:r>
          </w:p>
        </w:tc>
        <w:tc>
          <w:tcPr>
            <w:gridSpan w:val="5"/>
            <w:vAlign w:val="center"/>
          </w:tcPr>
          <w:p w:rsidR="00000000" w:rsidDel="00000000" w:rsidP="00000000" w:rsidRDefault="00000000" w:rsidRPr="00000000" w14:paraId="0000007A">
            <w:pPr>
              <w:jc w:val="center"/>
              <w:rPr>
                <w:b w:val="1"/>
                <w:sz w:val="22"/>
                <w:szCs w:val="22"/>
              </w:rPr>
            </w:pPr>
            <w:r w:rsidDel="00000000" w:rsidR="00000000" w:rsidRPr="00000000">
              <w:rPr>
                <w:b w:val="1"/>
                <w:sz w:val="22"/>
                <w:szCs w:val="22"/>
                <w:rtl w:val="0"/>
              </w:rPr>
              <w:t xml:space="preserve">Method</w:t>
            </w:r>
          </w:p>
        </w:tc>
        <w:tc>
          <w:tcPr>
            <w:gridSpan w:val="2"/>
            <w:vAlign w:val="center"/>
          </w:tcPr>
          <w:p w:rsidR="00000000" w:rsidDel="00000000" w:rsidP="00000000" w:rsidRDefault="00000000" w:rsidRPr="00000000" w14:paraId="0000007F">
            <w:pPr>
              <w:jc w:val="center"/>
              <w:rPr>
                <w:b w:val="1"/>
                <w:sz w:val="22"/>
                <w:szCs w:val="22"/>
              </w:rPr>
            </w:pPr>
            <w:r w:rsidDel="00000000" w:rsidR="00000000" w:rsidRPr="00000000">
              <w:rPr>
                <w:b w:val="1"/>
                <w:sz w:val="22"/>
                <w:szCs w:val="22"/>
                <w:rtl w:val="0"/>
              </w:rPr>
              <w:t xml:space="preserve">Result</w:t>
            </w:r>
          </w:p>
        </w:tc>
      </w:tr>
      <w:tr>
        <w:trPr>
          <w:cantSplit w:val="1"/>
          <w:trHeight w:val="1566" w:hRule="atLeast"/>
          <w:tblHeader w:val="0"/>
        </w:trPr>
        <w:tc>
          <w:tcPr>
            <w:vAlign w:val="center"/>
          </w:tcPr>
          <w:p w:rsidR="00000000" w:rsidDel="00000000" w:rsidP="00000000" w:rsidRDefault="00000000" w:rsidRPr="00000000" w14:paraId="00000081">
            <w:pPr>
              <w:rPr>
                <w:sz w:val="22"/>
                <w:szCs w:val="22"/>
              </w:rPr>
            </w:pPr>
            <w:r w:rsidDel="00000000" w:rsidR="00000000" w:rsidRPr="00000000">
              <w:rPr>
                <w:sz w:val="22"/>
                <w:szCs w:val="22"/>
                <w:rtl w:val="0"/>
              </w:rPr>
              <w:t xml:space="preserve">Nature of Activity </w:t>
            </w:r>
          </w:p>
        </w:tc>
        <w:tc>
          <w:tcPr/>
          <w:p w:rsidR="00000000" w:rsidDel="00000000" w:rsidP="00000000" w:rsidRDefault="00000000" w:rsidRPr="00000000" w14:paraId="00000082">
            <w:pPr>
              <w:ind w:left="113" w:right="113" w:firstLine="0"/>
              <w:rPr>
                <w:sz w:val="22"/>
                <w:szCs w:val="22"/>
              </w:rPr>
            </w:pPr>
            <w:r w:rsidDel="00000000" w:rsidR="00000000" w:rsidRPr="00000000">
              <w:rPr>
                <w:sz w:val="22"/>
                <w:szCs w:val="22"/>
                <w:rtl w:val="0"/>
              </w:rPr>
              <w:t xml:space="preserve">Written</w:t>
            </w:r>
          </w:p>
        </w:tc>
        <w:tc>
          <w:tcPr/>
          <w:p w:rsidR="00000000" w:rsidDel="00000000" w:rsidP="00000000" w:rsidRDefault="00000000" w:rsidRPr="00000000" w14:paraId="00000083">
            <w:pPr>
              <w:ind w:left="113" w:right="113" w:firstLine="0"/>
              <w:rPr>
                <w:sz w:val="22"/>
                <w:szCs w:val="22"/>
              </w:rPr>
            </w:pPr>
            <w:r w:rsidDel="00000000" w:rsidR="00000000" w:rsidRPr="00000000">
              <w:rPr>
                <w:sz w:val="22"/>
                <w:szCs w:val="22"/>
                <w:rtl w:val="0"/>
              </w:rPr>
              <w:t xml:space="preserve">Oral</w:t>
            </w:r>
          </w:p>
        </w:tc>
        <w:tc>
          <w:tcPr/>
          <w:p w:rsidR="00000000" w:rsidDel="00000000" w:rsidP="00000000" w:rsidRDefault="00000000" w:rsidRPr="00000000" w14:paraId="00000084">
            <w:pPr>
              <w:ind w:left="113" w:right="113" w:firstLine="0"/>
              <w:rPr>
                <w:sz w:val="22"/>
                <w:szCs w:val="22"/>
              </w:rPr>
            </w:pPr>
            <w:r w:rsidDel="00000000" w:rsidR="00000000" w:rsidRPr="00000000">
              <w:rPr>
                <w:sz w:val="22"/>
                <w:szCs w:val="22"/>
                <w:rtl w:val="0"/>
              </w:rPr>
              <w:t xml:space="preserve">Observation </w:t>
            </w:r>
          </w:p>
        </w:tc>
        <w:tc>
          <w:tcPr/>
          <w:p w:rsidR="00000000" w:rsidDel="00000000" w:rsidP="00000000" w:rsidRDefault="00000000" w:rsidRPr="00000000" w14:paraId="00000085">
            <w:pPr>
              <w:ind w:left="113" w:right="113" w:firstLine="0"/>
              <w:rPr>
                <w:sz w:val="22"/>
                <w:szCs w:val="22"/>
              </w:rPr>
            </w:pPr>
            <w:r w:rsidDel="00000000" w:rsidR="00000000" w:rsidRPr="00000000">
              <w:rPr>
                <w:sz w:val="22"/>
                <w:szCs w:val="22"/>
                <w:rtl w:val="0"/>
              </w:rPr>
              <w:t xml:space="preserve">Portfolio</w:t>
            </w:r>
          </w:p>
        </w:tc>
        <w:tc>
          <w:tcPr/>
          <w:p w:rsidR="00000000" w:rsidDel="00000000" w:rsidP="00000000" w:rsidRDefault="00000000" w:rsidRPr="00000000" w14:paraId="00000086">
            <w:pPr>
              <w:ind w:left="113" w:right="113" w:firstLine="0"/>
              <w:rPr>
                <w:sz w:val="22"/>
                <w:szCs w:val="22"/>
              </w:rPr>
            </w:pPr>
            <w:r w:rsidDel="00000000" w:rsidR="00000000" w:rsidRPr="00000000">
              <w:rPr>
                <w:sz w:val="22"/>
                <w:szCs w:val="22"/>
                <w:rtl w:val="0"/>
              </w:rPr>
              <w:t xml:space="preserve">Role Play</w:t>
            </w:r>
          </w:p>
        </w:tc>
        <w:tc>
          <w:tcPr>
            <w:vAlign w:val="center"/>
          </w:tcPr>
          <w:p w:rsidR="00000000" w:rsidDel="00000000" w:rsidP="00000000" w:rsidRDefault="00000000" w:rsidRPr="00000000" w14:paraId="00000087">
            <w:pPr>
              <w:ind w:left="113" w:right="113" w:firstLine="0"/>
              <w:jc w:val="right"/>
              <w:rPr>
                <w:sz w:val="22"/>
                <w:szCs w:val="22"/>
              </w:rPr>
            </w:pPr>
            <w:r w:rsidDel="00000000" w:rsidR="00000000" w:rsidRPr="00000000">
              <w:rPr>
                <w:sz w:val="22"/>
                <w:szCs w:val="22"/>
                <w:rtl w:val="0"/>
              </w:rPr>
              <w:t xml:space="preserve">Competent</w:t>
            </w:r>
          </w:p>
        </w:tc>
        <w:tc>
          <w:tcPr>
            <w:vAlign w:val="center"/>
          </w:tcPr>
          <w:p w:rsidR="00000000" w:rsidDel="00000000" w:rsidP="00000000" w:rsidRDefault="00000000" w:rsidRPr="00000000" w14:paraId="00000088">
            <w:pPr>
              <w:ind w:left="113" w:right="113" w:firstLine="0"/>
              <w:jc w:val="right"/>
              <w:rPr>
                <w:sz w:val="22"/>
                <w:szCs w:val="22"/>
              </w:rPr>
            </w:pPr>
            <w:r w:rsidDel="00000000" w:rsidR="00000000" w:rsidRPr="00000000">
              <w:rPr>
                <w:sz w:val="22"/>
                <w:szCs w:val="22"/>
                <w:rtl w:val="0"/>
              </w:rPr>
              <w:t xml:space="preserve">Not Yet Competent</w:t>
            </w:r>
          </w:p>
        </w:tc>
      </w:tr>
      <w:tr>
        <w:trPr>
          <w:cantSplit w:val="0"/>
          <w:trHeight w:val="295" w:hRule="atLeast"/>
          <w:tblHeader w:val="0"/>
        </w:trPr>
        <w:tc>
          <w:tcPr>
            <w:vAlign w:val="center"/>
          </w:tcPr>
          <w:p w:rsidR="00000000" w:rsidDel="00000000" w:rsidP="00000000" w:rsidRDefault="00000000" w:rsidRPr="00000000" w14:paraId="00000089">
            <w:pPr>
              <w:rPr>
                <w:sz w:val="22"/>
                <w:szCs w:val="22"/>
              </w:rPr>
            </w:pPr>
            <w:r w:rsidDel="00000000" w:rsidR="00000000" w:rsidRPr="00000000">
              <w:rPr>
                <w:sz w:val="22"/>
                <w:szCs w:val="22"/>
                <w:rtl w:val="0"/>
              </w:rPr>
              <w:t xml:space="preserve">Practical Skill Demonstration</w:t>
            </w:r>
          </w:p>
        </w:tc>
        <w:tc>
          <w:tcPr>
            <w:shd w:fill="d9d9d9" w:val="clear"/>
          </w:tcPr>
          <w:p w:rsidR="00000000" w:rsidDel="00000000" w:rsidP="00000000" w:rsidRDefault="00000000" w:rsidRPr="00000000" w14:paraId="0000008A">
            <w:pPr>
              <w:rPr>
                <w:sz w:val="22"/>
                <w:szCs w:val="22"/>
                <w:highlight w:val="lightGray"/>
              </w:rPr>
            </w:pPr>
            <w:r w:rsidDel="00000000" w:rsidR="00000000" w:rsidRPr="00000000">
              <w:rPr>
                <w:rtl w:val="0"/>
              </w:rPr>
            </w:r>
          </w:p>
        </w:tc>
        <w:tc>
          <w:tcPr>
            <w:shd w:fill="d9d9d9" w:val="clear"/>
          </w:tcPr>
          <w:p w:rsidR="00000000" w:rsidDel="00000000" w:rsidP="00000000" w:rsidRDefault="00000000" w:rsidRPr="00000000" w14:paraId="0000008B">
            <w:pPr>
              <w:rPr>
                <w:sz w:val="22"/>
                <w:szCs w:val="22"/>
                <w:highlight w:val="lightGray"/>
              </w:rPr>
            </w:pPr>
            <w:r w:rsidDel="00000000" w:rsidR="00000000" w:rsidRPr="00000000">
              <w:rPr>
                <w:sz w:val="22"/>
                <w:szCs w:val="22"/>
                <w:highlight w:val="lightGray"/>
                <w:rtl w:val="0"/>
              </w:rPr>
              <w:t xml:space="preserve">   </w:t>
            </w:r>
          </w:p>
        </w:tc>
        <w:tc>
          <w:tcPr/>
          <w:p w:rsidR="00000000" w:rsidDel="00000000" w:rsidP="00000000" w:rsidRDefault="00000000" w:rsidRPr="00000000" w14:paraId="0000008C">
            <w:pPr>
              <w:rPr>
                <w:sz w:val="22"/>
                <w:szCs w:val="22"/>
              </w:rPr>
            </w:pPr>
            <w:r w:rsidDel="00000000" w:rsidR="00000000" w:rsidRPr="00000000">
              <w:rPr>
                <w:sz w:val="22"/>
                <w:szCs w:val="22"/>
                <w:rtl w:val="0"/>
              </w:rPr>
              <w:t xml:space="preserve">✔</w:t>
            </w:r>
          </w:p>
        </w:tc>
        <w:tc>
          <w:tcPr>
            <w:shd w:fill="d9d9d9" w:val="clear"/>
          </w:tcPr>
          <w:p w:rsidR="00000000" w:rsidDel="00000000" w:rsidP="00000000" w:rsidRDefault="00000000" w:rsidRPr="00000000" w14:paraId="0000008D">
            <w:pPr>
              <w:rPr>
                <w:sz w:val="22"/>
                <w:szCs w:val="22"/>
              </w:rPr>
            </w:pPr>
            <w:r w:rsidDel="00000000" w:rsidR="00000000" w:rsidRPr="00000000">
              <w:rPr>
                <w:rtl w:val="0"/>
              </w:rPr>
            </w:r>
          </w:p>
        </w:tc>
        <w:tc>
          <w:tcPr>
            <w:shd w:fill="d9d9d9" w:val="clear"/>
          </w:tcPr>
          <w:p w:rsidR="00000000" w:rsidDel="00000000" w:rsidP="00000000" w:rsidRDefault="00000000" w:rsidRPr="00000000" w14:paraId="0000008E">
            <w:pPr>
              <w:rPr>
                <w:sz w:val="22"/>
                <w:szCs w:val="22"/>
              </w:rPr>
            </w:pPr>
            <w:r w:rsidDel="00000000" w:rsidR="00000000" w:rsidRPr="00000000">
              <w:rPr>
                <w:rtl w:val="0"/>
              </w:rPr>
            </w:r>
          </w:p>
        </w:tc>
        <w:tc>
          <w:tcPr/>
          <w:p w:rsidR="00000000" w:rsidDel="00000000" w:rsidP="00000000" w:rsidRDefault="00000000" w:rsidRPr="00000000" w14:paraId="0000008F">
            <w:pPr>
              <w:rPr>
                <w:sz w:val="22"/>
                <w:szCs w:val="22"/>
              </w:rPr>
            </w:pPr>
            <w:r w:rsidDel="00000000" w:rsidR="00000000" w:rsidRPr="00000000">
              <w:rPr>
                <w:rtl w:val="0"/>
              </w:rPr>
            </w:r>
          </w:p>
        </w:tc>
        <w:tc>
          <w:tcPr/>
          <w:p w:rsidR="00000000" w:rsidDel="00000000" w:rsidP="00000000" w:rsidRDefault="00000000" w:rsidRPr="00000000" w14:paraId="00000090">
            <w:pPr>
              <w:rPr>
                <w:sz w:val="22"/>
                <w:szCs w:val="22"/>
              </w:rPr>
            </w:pPr>
            <w:r w:rsidDel="00000000" w:rsidR="00000000" w:rsidRPr="00000000">
              <w:rPr>
                <w:rtl w:val="0"/>
              </w:rPr>
            </w:r>
          </w:p>
        </w:tc>
      </w:tr>
      <w:tr>
        <w:trPr>
          <w:cantSplit w:val="0"/>
          <w:trHeight w:val="295" w:hRule="atLeast"/>
          <w:tblHeader w:val="0"/>
        </w:trPr>
        <w:tc>
          <w:tcPr>
            <w:vAlign w:val="center"/>
          </w:tcPr>
          <w:p w:rsidR="00000000" w:rsidDel="00000000" w:rsidP="00000000" w:rsidRDefault="00000000" w:rsidRPr="00000000" w14:paraId="00000091">
            <w:pPr>
              <w:rPr>
                <w:sz w:val="22"/>
                <w:szCs w:val="22"/>
              </w:rPr>
            </w:pPr>
            <w:r w:rsidDel="00000000" w:rsidR="00000000" w:rsidRPr="00000000">
              <w:rPr>
                <w:sz w:val="22"/>
                <w:szCs w:val="22"/>
                <w:rtl w:val="0"/>
              </w:rPr>
              <w:t xml:space="preserve">Knowledge Assessment </w:t>
            </w:r>
          </w:p>
        </w:tc>
        <w:tc>
          <w:tcPr/>
          <w:p w:rsidR="00000000" w:rsidDel="00000000" w:rsidP="00000000" w:rsidRDefault="00000000" w:rsidRPr="00000000" w14:paraId="00000092">
            <w:pP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093">
            <w:pPr>
              <w:rPr>
                <w:sz w:val="22"/>
                <w:szCs w:val="22"/>
              </w:rPr>
            </w:pPr>
            <w:r w:rsidDel="00000000" w:rsidR="00000000" w:rsidRPr="00000000">
              <w:rPr>
                <w:sz w:val="22"/>
                <w:szCs w:val="22"/>
                <w:rtl w:val="0"/>
              </w:rPr>
              <w:t xml:space="preserve">✔</w:t>
            </w:r>
          </w:p>
        </w:tc>
        <w:tc>
          <w:tcPr>
            <w:shd w:fill="d9d9d9" w:val="clear"/>
          </w:tcPr>
          <w:p w:rsidR="00000000" w:rsidDel="00000000" w:rsidP="00000000" w:rsidRDefault="00000000" w:rsidRPr="00000000" w14:paraId="00000094">
            <w:pPr>
              <w:rPr>
                <w:sz w:val="22"/>
                <w:szCs w:val="22"/>
              </w:rPr>
            </w:pPr>
            <w:r w:rsidDel="00000000" w:rsidR="00000000" w:rsidRPr="00000000">
              <w:rPr>
                <w:rtl w:val="0"/>
              </w:rPr>
            </w:r>
          </w:p>
        </w:tc>
        <w:tc>
          <w:tcPr>
            <w:shd w:fill="d9d9d9" w:val="clear"/>
          </w:tcPr>
          <w:p w:rsidR="00000000" w:rsidDel="00000000" w:rsidP="00000000" w:rsidRDefault="00000000" w:rsidRPr="00000000" w14:paraId="00000095">
            <w:pPr>
              <w:rPr>
                <w:sz w:val="22"/>
                <w:szCs w:val="22"/>
              </w:rPr>
            </w:pPr>
            <w:r w:rsidDel="00000000" w:rsidR="00000000" w:rsidRPr="00000000">
              <w:rPr>
                <w:rtl w:val="0"/>
              </w:rPr>
            </w:r>
          </w:p>
        </w:tc>
        <w:tc>
          <w:tcPr>
            <w:shd w:fill="d9d9d9" w:val="clear"/>
          </w:tcPr>
          <w:p w:rsidR="00000000" w:rsidDel="00000000" w:rsidP="00000000" w:rsidRDefault="00000000" w:rsidRPr="00000000" w14:paraId="00000096">
            <w:pPr>
              <w:rPr>
                <w:sz w:val="22"/>
                <w:szCs w:val="22"/>
              </w:rPr>
            </w:pPr>
            <w:r w:rsidDel="00000000" w:rsidR="00000000" w:rsidRPr="00000000">
              <w:rPr>
                <w:rtl w:val="0"/>
              </w:rPr>
            </w:r>
          </w:p>
        </w:tc>
        <w:tc>
          <w:tcPr/>
          <w:p w:rsidR="00000000" w:rsidDel="00000000" w:rsidP="00000000" w:rsidRDefault="00000000" w:rsidRPr="00000000" w14:paraId="00000097">
            <w:pPr>
              <w:rPr>
                <w:sz w:val="22"/>
                <w:szCs w:val="22"/>
              </w:rPr>
            </w:pPr>
            <w:r w:rsidDel="00000000" w:rsidR="00000000" w:rsidRPr="00000000">
              <w:rPr>
                <w:rtl w:val="0"/>
              </w:rPr>
            </w:r>
          </w:p>
        </w:tc>
        <w:tc>
          <w:tcPr/>
          <w:p w:rsidR="00000000" w:rsidDel="00000000" w:rsidP="00000000" w:rsidRDefault="00000000" w:rsidRPr="00000000" w14:paraId="00000098">
            <w:pPr>
              <w:rPr>
                <w:sz w:val="22"/>
                <w:szCs w:val="22"/>
              </w:rPr>
            </w:pPr>
            <w:r w:rsidDel="00000000" w:rsidR="00000000" w:rsidRPr="00000000">
              <w:rPr>
                <w:rtl w:val="0"/>
              </w:rPr>
            </w:r>
          </w:p>
        </w:tc>
      </w:tr>
      <w:tr>
        <w:trPr>
          <w:cantSplit w:val="0"/>
          <w:trHeight w:val="306" w:hRule="atLeast"/>
          <w:tblHeader w:val="0"/>
        </w:trPr>
        <w:tc>
          <w:tcPr>
            <w:vAlign w:val="center"/>
          </w:tcPr>
          <w:p w:rsidR="00000000" w:rsidDel="00000000" w:rsidP="00000000" w:rsidRDefault="00000000" w:rsidRPr="00000000" w14:paraId="00000099">
            <w:pPr>
              <w:rPr>
                <w:sz w:val="22"/>
                <w:szCs w:val="22"/>
              </w:rPr>
            </w:pPr>
            <w:r w:rsidDel="00000000" w:rsidR="00000000" w:rsidRPr="00000000">
              <w:rPr>
                <w:sz w:val="22"/>
                <w:szCs w:val="22"/>
                <w:rtl w:val="0"/>
              </w:rPr>
              <w:t xml:space="preserve">Other Requirement</w:t>
            </w:r>
          </w:p>
        </w:tc>
        <w:tc>
          <w:tcPr>
            <w:shd w:fill="d9d9d9" w:val="clear"/>
          </w:tcPr>
          <w:p w:rsidR="00000000" w:rsidDel="00000000" w:rsidP="00000000" w:rsidRDefault="00000000" w:rsidRPr="00000000" w14:paraId="0000009A">
            <w:pPr>
              <w:rPr>
                <w:sz w:val="22"/>
                <w:szCs w:val="22"/>
              </w:rPr>
            </w:pPr>
            <w:r w:rsidDel="00000000" w:rsidR="00000000" w:rsidRPr="00000000">
              <w:rPr>
                <w:rtl w:val="0"/>
              </w:rPr>
            </w:r>
          </w:p>
        </w:tc>
        <w:tc>
          <w:tcPr>
            <w:shd w:fill="d9d9d9" w:val="clear"/>
          </w:tcPr>
          <w:p w:rsidR="00000000" w:rsidDel="00000000" w:rsidP="00000000" w:rsidRDefault="00000000" w:rsidRPr="00000000" w14:paraId="0000009B">
            <w:pPr>
              <w:rPr>
                <w:sz w:val="22"/>
                <w:szCs w:val="22"/>
              </w:rPr>
            </w:pPr>
            <w:r w:rsidDel="00000000" w:rsidR="00000000" w:rsidRPr="00000000">
              <w:rPr>
                <w:rtl w:val="0"/>
              </w:rPr>
            </w:r>
          </w:p>
        </w:tc>
        <w:tc>
          <w:tcPr>
            <w:shd w:fill="d9d9d9" w:val="clear"/>
          </w:tcPr>
          <w:p w:rsidR="00000000" w:rsidDel="00000000" w:rsidP="00000000" w:rsidRDefault="00000000" w:rsidRPr="00000000" w14:paraId="0000009C">
            <w:pPr>
              <w:rPr>
                <w:sz w:val="22"/>
                <w:szCs w:val="22"/>
              </w:rPr>
            </w:pPr>
            <w:r w:rsidDel="00000000" w:rsidR="00000000" w:rsidRPr="00000000">
              <w:rPr>
                <w:rtl w:val="0"/>
              </w:rPr>
            </w:r>
          </w:p>
        </w:tc>
        <w:tc>
          <w:tcPr>
            <w:shd w:fill="d9d9d9" w:val="clear"/>
          </w:tcPr>
          <w:p w:rsidR="00000000" w:rsidDel="00000000" w:rsidP="00000000" w:rsidRDefault="00000000" w:rsidRPr="00000000" w14:paraId="0000009D">
            <w:pPr>
              <w:rPr>
                <w:sz w:val="22"/>
                <w:szCs w:val="22"/>
              </w:rPr>
            </w:pPr>
            <w:r w:rsidDel="00000000" w:rsidR="00000000" w:rsidRPr="00000000">
              <w:rPr>
                <w:rtl w:val="0"/>
              </w:rPr>
            </w:r>
          </w:p>
        </w:tc>
        <w:tc>
          <w:tcPr>
            <w:shd w:fill="d9d9d9" w:val="clear"/>
          </w:tcPr>
          <w:p w:rsidR="00000000" w:rsidDel="00000000" w:rsidP="00000000" w:rsidRDefault="00000000" w:rsidRPr="00000000" w14:paraId="0000009E">
            <w:pPr>
              <w:rPr>
                <w:sz w:val="22"/>
                <w:szCs w:val="22"/>
              </w:rPr>
            </w:pPr>
            <w:r w:rsidDel="00000000" w:rsidR="00000000" w:rsidRPr="00000000">
              <w:rPr>
                <w:rtl w:val="0"/>
              </w:rPr>
            </w:r>
          </w:p>
        </w:tc>
        <w:tc>
          <w:tcPr/>
          <w:p w:rsidR="00000000" w:rsidDel="00000000" w:rsidP="00000000" w:rsidRDefault="00000000" w:rsidRPr="00000000" w14:paraId="0000009F">
            <w:pPr>
              <w:rPr>
                <w:sz w:val="22"/>
                <w:szCs w:val="22"/>
              </w:rPr>
            </w:pPr>
            <w:r w:rsidDel="00000000" w:rsidR="00000000" w:rsidRPr="00000000">
              <w:rPr>
                <w:rtl w:val="0"/>
              </w:rPr>
            </w:r>
          </w:p>
        </w:tc>
        <w:tc>
          <w:tcPr/>
          <w:p w:rsidR="00000000" w:rsidDel="00000000" w:rsidP="00000000" w:rsidRDefault="00000000" w:rsidRPr="00000000" w14:paraId="000000A0">
            <w:pPr>
              <w:rPr>
                <w:sz w:val="22"/>
                <w:szCs w:val="22"/>
              </w:rPr>
            </w:pPr>
            <w:r w:rsidDel="00000000" w:rsidR="00000000" w:rsidRPr="00000000">
              <w:rPr>
                <w:rtl w:val="0"/>
              </w:rPr>
            </w:r>
          </w:p>
        </w:tc>
      </w:tr>
    </w:tbl>
    <w:p w:rsidR="00000000" w:rsidDel="00000000" w:rsidP="00000000" w:rsidRDefault="00000000" w:rsidRPr="00000000" w14:paraId="000000A1">
      <w:pPr>
        <w:rPr>
          <w:sz w:val="12"/>
          <w:szCs w:val="12"/>
        </w:rPr>
      </w:pPr>
      <w:r w:rsidDel="00000000" w:rsidR="00000000" w:rsidRPr="00000000">
        <w:rPr>
          <w:rtl w:val="0"/>
        </w:rPr>
      </w:r>
    </w:p>
    <w:p w:rsidR="00000000" w:rsidDel="00000000" w:rsidP="00000000" w:rsidRDefault="00000000" w:rsidRPr="00000000" w14:paraId="000000A2">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3">
      <w:pPr>
        <w:jc w:val="center"/>
        <w:rPr>
          <w:b w:val="1"/>
          <w:sz w:val="32"/>
          <w:szCs w:val="32"/>
        </w:rPr>
      </w:pPr>
      <w:r w:rsidDel="00000000" w:rsidR="00000000" w:rsidRPr="00000000">
        <w:rPr>
          <w:b w:val="1"/>
          <w:sz w:val="32"/>
          <w:szCs w:val="32"/>
          <w:rtl w:val="0"/>
        </w:rPr>
        <w:t xml:space="preserve">Observation Checklist</w:t>
      </w:r>
    </w:p>
    <w:tbl>
      <w:tblPr>
        <w:tblStyle w:val="Table7"/>
        <w:tblW w:w="948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
        <w:gridCol w:w="1904"/>
        <w:gridCol w:w="1772"/>
        <w:gridCol w:w="1791"/>
        <w:gridCol w:w="720"/>
        <w:gridCol w:w="720"/>
        <w:gridCol w:w="1927"/>
        <w:tblGridChange w:id="0">
          <w:tblGrid>
            <w:gridCol w:w="648"/>
            <w:gridCol w:w="1904"/>
            <w:gridCol w:w="1772"/>
            <w:gridCol w:w="1791"/>
            <w:gridCol w:w="720"/>
            <w:gridCol w:w="720"/>
            <w:gridCol w:w="1927"/>
          </w:tblGrid>
        </w:tblGridChange>
      </w:tblGrid>
      <w:tr>
        <w:trPr>
          <w:cantSplit w:val="0"/>
          <w:trHeight w:val="1160" w:hRule="atLeast"/>
          <w:tblHeader w:val="0"/>
        </w:trPr>
        <w:tc>
          <w:tcPr>
            <w:gridSpan w:val="2"/>
            <w:shd w:fill="auto" w:val="clear"/>
            <w:vAlign w:val="center"/>
          </w:tcPr>
          <w:p w:rsidR="00000000" w:rsidDel="00000000" w:rsidP="00000000" w:rsidRDefault="00000000" w:rsidRPr="00000000" w14:paraId="000000A4">
            <w:pPr>
              <w:spacing w:before="240" w:lineRule="auto"/>
              <w:rPr>
                <w:b w:val="1"/>
              </w:rPr>
            </w:pPr>
            <w:r w:rsidDel="00000000" w:rsidR="00000000" w:rsidRPr="00000000">
              <w:rPr>
                <w:b w:val="1"/>
                <w:rtl w:val="0"/>
              </w:rPr>
              <w:t xml:space="preserve">Assessment Task</w:t>
            </w:r>
          </w:p>
          <w:p w:rsidR="00000000" w:rsidDel="00000000" w:rsidP="00000000" w:rsidRDefault="00000000" w:rsidRPr="00000000" w14:paraId="000000A5">
            <w:pPr>
              <w:rPr/>
            </w:pPr>
            <w:r w:rsidDel="00000000" w:rsidR="00000000" w:rsidRPr="00000000">
              <w:rPr>
                <w:rtl w:val="0"/>
              </w:rPr>
            </w:r>
          </w:p>
        </w:tc>
        <w:tc>
          <w:tcPr>
            <w:gridSpan w:val="5"/>
            <w:shd w:fill="auto" w:val="clear"/>
            <w:vAlign w:val="center"/>
          </w:tcPr>
          <w:p w:rsidR="00000000" w:rsidDel="00000000" w:rsidP="00000000" w:rsidRDefault="00000000" w:rsidRPr="00000000" w14:paraId="000000A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Workspaces in Power BI</w:t>
              <w:tab/>
            </w:r>
          </w:p>
          <w:p w:rsidR="00000000" w:rsidDel="00000000" w:rsidP="00000000" w:rsidRDefault="00000000" w:rsidRPr="00000000" w14:paraId="000000A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Implement Development Lifecycle Strategy</w:t>
            </w:r>
          </w:p>
        </w:tc>
      </w:tr>
      <w:tr>
        <w:trPr>
          <w:cantSplit w:val="0"/>
          <w:trHeight w:val="585" w:hRule="atLeast"/>
          <w:tblHeader w:val="0"/>
        </w:trPr>
        <w:tc>
          <w:tcPr>
            <w:gridSpan w:val="4"/>
            <w:shd w:fill="auto" w:val="clear"/>
            <w:vAlign w:val="center"/>
          </w:tcPr>
          <w:p w:rsidR="00000000" w:rsidDel="00000000" w:rsidP="00000000" w:rsidRDefault="00000000" w:rsidRPr="00000000" w14:paraId="000000AD">
            <w:pPr>
              <w:rPr>
                <w:sz w:val="20"/>
                <w:szCs w:val="20"/>
              </w:rPr>
            </w:pPr>
            <w:r w:rsidDel="00000000" w:rsidR="00000000" w:rsidRPr="00000000">
              <w:rPr>
                <w:sz w:val="20"/>
                <w:szCs w:val="20"/>
                <w:rtl w:val="0"/>
              </w:rPr>
              <w:t xml:space="preserve">During the practical assessment, candidate demonstrated the following:</w:t>
            </w:r>
          </w:p>
        </w:tc>
        <w:tc>
          <w:tcPr>
            <w:shd w:fill="auto" w:val="clear"/>
            <w:vAlign w:val="center"/>
          </w:tcPr>
          <w:p w:rsidR="00000000" w:rsidDel="00000000" w:rsidP="00000000" w:rsidRDefault="00000000" w:rsidRPr="00000000" w14:paraId="000000B1">
            <w:pPr>
              <w:jc w:val="center"/>
              <w:rPr>
                <w:b w:val="1"/>
                <w:sz w:val="22"/>
                <w:szCs w:val="22"/>
              </w:rPr>
            </w:pPr>
            <w:r w:rsidDel="00000000" w:rsidR="00000000" w:rsidRPr="00000000">
              <w:rPr>
                <w:b w:val="1"/>
                <w:sz w:val="22"/>
                <w:szCs w:val="22"/>
                <w:rtl w:val="0"/>
              </w:rPr>
              <w:t xml:space="preserve">Yes</w:t>
            </w:r>
          </w:p>
        </w:tc>
        <w:tc>
          <w:tcPr>
            <w:shd w:fill="auto" w:val="clear"/>
            <w:vAlign w:val="center"/>
          </w:tcPr>
          <w:p w:rsidR="00000000" w:rsidDel="00000000" w:rsidP="00000000" w:rsidRDefault="00000000" w:rsidRPr="00000000" w14:paraId="000000B2">
            <w:pPr>
              <w:jc w:val="center"/>
              <w:rPr>
                <w:b w:val="1"/>
                <w:sz w:val="22"/>
                <w:szCs w:val="22"/>
              </w:rPr>
            </w:pPr>
            <w:r w:rsidDel="00000000" w:rsidR="00000000" w:rsidRPr="00000000">
              <w:rPr>
                <w:b w:val="1"/>
                <w:sz w:val="22"/>
                <w:szCs w:val="22"/>
                <w:rtl w:val="0"/>
              </w:rPr>
              <w:t xml:space="preserve">No</w:t>
            </w:r>
          </w:p>
        </w:tc>
        <w:tc>
          <w:tcPr>
            <w:shd w:fill="auto" w:val="clear"/>
            <w:vAlign w:val="center"/>
          </w:tcPr>
          <w:p w:rsidR="00000000" w:rsidDel="00000000" w:rsidP="00000000" w:rsidRDefault="00000000" w:rsidRPr="00000000" w14:paraId="000000B3">
            <w:pPr>
              <w:jc w:val="center"/>
              <w:rPr>
                <w:b w:val="1"/>
                <w:sz w:val="22"/>
                <w:szCs w:val="22"/>
              </w:rPr>
            </w:pPr>
            <w:r w:rsidDel="00000000" w:rsidR="00000000" w:rsidRPr="00000000">
              <w:rPr>
                <w:b w:val="1"/>
                <w:sz w:val="22"/>
                <w:szCs w:val="22"/>
                <w:rtl w:val="0"/>
              </w:rPr>
              <w:t xml:space="preserve">Remarks</w:t>
            </w:r>
          </w:p>
        </w:tc>
      </w:tr>
      <w:tr>
        <w:trPr>
          <w:cantSplit w:val="0"/>
          <w:trHeight w:val="432" w:hRule="atLeast"/>
          <w:tblHeader w:val="0"/>
        </w:trPr>
        <w:tc>
          <w:tcPr>
            <w:shd w:fill="auto" w:val="clear"/>
            <w:vAlign w:val="center"/>
          </w:tcPr>
          <w:p w:rsidR="00000000" w:rsidDel="00000000" w:rsidP="00000000" w:rsidRDefault="00000000" w:rsidRPr="00000000" w14:paraId="000000B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B5">
            <w:pPr>
              <w:spacing w:line="276" w:lineRule="auto"/>
              <w:rPr>
                <w:rFonts w:ascii="Arial" w:cs="Arial" w:eastAsia="Arial" w:hAnsi="Arial"/>
                <w:sz w:val="22"/>
                <w:szCs w:val="22"/>
              </w:rPr>
            </w:pPr>
            <w:r w:rsidDel="00000000" w:rsidR="00000000" w:rsidRPr="00000000">
              <w:rPr>
                <w:rtl w:val="0"/>
              </w:rPr>
              <w:t xml:space="preserve">Created and managed Power BI workspaces and items.</w:t>
            </w:r>
            <w:r w:rsidDel="00000000" w:rsidR="00000000" w:rsidRPr="00000000">
              <w:rPr>
                <w:rtl w:val="0"/>
              </w:rPr>
            </w:r>
          </w:p>
        </w:tc>
        <w:tc>
          <w:tcPr>
            <w:shd w:fill="auto" w:val="clear"/>
            <w:vAlign w:val="center"/>
          </w:tcPr>
          <w:p w:rsidR="00000000" w:rsidDel="00000000" w:rsidP="00000000" w:rsidRDefault="00000000" w:rsidRPr="00000000" w14:paraId="000000B8">
            <w:pPr>
              <w:rPr/>
            </w:pPr>
            <w:r w:rsidDel="00000000" w:rsidR="00000000" w:rsidRPr="00000000">
              <w:rPr>
                <w:rtl w:val="0"/>
              </w:rPr>
            </w:r>
          </w:p>
        </w:tc>
        <w:tc>
          <w:tcPr>
            <w:shd w:fill="auto" w:val="clear"/>
            <w:vAlign w:val="center"/>
          </w:tcPr>
          <w:p w:rsidR="00000000" w:rsidDel="00000000" w:rsidP="00000000" w:rsidRDefault="00000000" w:rsidRPr="00000000" w14:paraId="000000B9">
            <w:pPr>
              <w:rPr/>
            </w:pPr>
            <w:r w:rsidDel="00000000" w:rsidR="00000000" w:rsidRPr="00000000">
              <w:rPr>
                <w:rtl w:val="0"/>
              </w:rPr>
            </w:r>
          </w:p>
        </w:tc>
        <w:tc>
          <w:tcPr>
            <w:vMerge w:val="restart"/>
            <w:shd w:fill="auto" w:val="clear"/>
            <w:vAlign w:val="center"/>
          </w:tcPr>
          <w:p w:rsidR="00000000" w:rsidDel="00000000" w:rsidP="00000000" w:rsidRDefault="00000000" w:rsidRPr="00000000" w14:paraId="000000BA">
            <w:pPr>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B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BC">
            <w:pPr>
              <w:spacing w:line="276" w:lineRule="auto"/>
              <w:rPr>
                <w:rFonts w:ascii="Arial" w:cs="Arial" w:eastAsia="Arial" w:hAnsi="Arial"/>
                <w:sz w:val="22"/>
                <w:szCs w:val="22"/>
              </w:rPr>
            </w:pPr>
            <w:r w:rsidDel="00000000" w:rsidR="00000000" w:rsidRPr="00000000">
              <w:rPr>
                <w:rtl w:val="0"/>
              </w:rPr>
              <w:t xml:space="preserve">Distributed a report or dashboard.</w:t>
            </w:r>
            <w:r w:rsidDel="00000000" w:rsidR="00000000" w:rsidRPr="00000000">
              <w:rPr>
                <w:rtl w:val="0"/>
              </w:rPr>
            </w:r>
          </w:p>
        </w:tc>
        <w:tc>
          <w:tcPr>
            <w:shd w:fill="auto" w:val="clear"/>
            <w:vAlign w:val="center"/>
          </w:tcPr>
          <w:p w:rsidR="00000000" w:rsidDel="00000000" w:rsidP="00000000" w:rsidRDefault="00000000" w:rsidRPr="00000000" w14:paraId="000000BF">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0">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C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C3">
            <w:pPr>
              <w:spacing w:line="276" w:lineRule="auto"/>
              <w:rPr>
                <w:rFonts w:ascii="Arial" w:cs="Arial" w:eastAsia="Arial" w:hAnsi="Arial"/>
                <w:sz w:val="22"/>
                <w:szCs w:val="22"/>
              </w:rPr>
            </w:pPr>
            <w:r w:rsidDel="00000000" w:rsidR="00000000" w:rsidRPr="00000000">
              <w:rPr>
                <w:rtl w:val="0"/>
              </w:rPr>
              <w:t xml:space="preserve">Monitored usage and performance.</w:t>
            </w:r>
            <w:r w:rsidDel="00000000" w:rsidR="00000000" w:rsidRPr="00000000">
              <w:rPr>
                <w:rtl w:val="0"/>
              </w:rPr>
            </w:r>
          </w:p>
        </w:tc>
        <w:tc>
          <w:tcPr>
            <w:shd w:fill="auto" w:val="clear"/>
            <w:vAlign w:val="center"/>
          </w:tcPr>
          <w:p w:rsidR="00000000" w:rsidDel="00000000" w:rsidP="00000000" w:rsidRDefault="00000000" w:rsidRPr="00000000" w14:paraId="000000C6">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7">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C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CA">
            <w:pPr>
              <w:spacing w:line="276" w:lineRule="auto"/>
              <w:rPr>
                <w:rFonts w:ascii="Arial" w:cs="Arial" w:eastAsia="Arial" w:hAnsi="Arial"/>
                <w:sz w:val="22"/>
                <w:szCs w:val="22"/>
              </w:rPr>
            </w:pPr>
            <w:r w:rsidDel="00000000" w:rsidR="00000000" w:rsidRPr="00000000">
              <w:rPr>
                <w:rtl w:val="0"/>
              </w:rPr>
              <w:t xml:space="preserve">Applied development lifecycle strategy on the dataset.</w:t>
            </w:r>
            <w:r w:rsidDel="00000000" w:rsidR="00000000" w:rsidRPr="00000000">
              <w:rPr>
                <w:rtl w:val="0"/>
              </w:rPr>
            </w:r>
          </w:p>
        </w:tc>
        <w:tc>
          <w:tcPr>
            <w:shd w:fill="auto" w:val="clear"/>
            <w:vAlign w:val="center"/>
          </w:tcPr>
          <w:p w:rsidR="00000000" w:rsidDel="00000000" w:rsidP="00000000" w:rsidRDefault="00000000" w:rsidRPr="00000000" w14:paraId="000000CD">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E">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D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D1">
            <w:pPr>
              <w:spacing w:line="276" w:lineRule="auto"/>
              <w:rPr>
                <w:rFonts w:ascii="Arial" w:cs="Arial" w:eastAsia="Arial" w:hAnsi="Arial"/>
                <w:sz w:val="22"/>
                <w:szCs w:val="22"/>
              </w:rPr>
            </w:pPr>
            <w:r w:rsidDel="00000000" w:rsidR="00000000" w:rsidRPr="00000000">
              <w:rPr>
                <w:rtl w:val="0"/>
              </w:rPr>
              <w:t xml:space="preserve">Did Troubleshooting of data by viewing its lineage.</w:t>
            </w:r>
            <w:r w:rsidDel="00000000" w:rsidR="00000000" w:rsidRPr="00000000">
              <w:rPr>
                <w:rtl w:val="0"/>
              </w:rPr>
            </w:r>
          </w:p>
        </w:tc>
        <w:tc>
          <w:tcPr>
            <w:shd w:fill="auto" w:val="clear"/>
            <w:vAlign w:val="center"/>
          </w:tcPr>
          <w:p w:rsidR="00000000" w:rsidDel="00000000" w:rsidP="00000000" w:rsidRDefault="00000000" w:rsidRPr="00000000" w14:paraId="000000D4">
            <w:pPr>
              <w:rPr/>
            </w:pPr>
            <w:r w:rsidDel="00000000" w:rsidR="00000000" w:rsidRPr="00000000">
              <w:rPr>
                <w:rtl w:val="0"/>
              </w:rPr>
            </w:r>
          </w:p>
        </w:tc>
        <w:tc>
          <w:tcPr>
            <w:shd w:fill="auto" w:val="clear"/>
            <w:vAlign w:val="center"/>
          </w:tcPr>
          <w:p w:rsidR="00000000" w:rsidDel="00000000" w:rsidP="00000000" w:rsidRDefault="00000000" w:rsidRPr="00000000" w14:paraId="000000D5">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D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D8">
            <w:pPr>
              <w:spacing w:line="276" w:lineRule="auto"/>
              <w:rPr>
                <w:rFonts w:ascii="Arial" w:cs="Arial" w:eastAsia="Arial" w:hAnsi="Arial"/>
                <w:sz w:val="22"/>
                <w:szCs w:val="22"/>
              </w:rPr>
            </w:pPr>
            <w:r w:rsidDel="00000000" w:rsidR="00000000" w:rsidRPr="00000000">
              <w:rPr>
                <w:rtl w:val="0"/>
              </w:rPr>
              <w:t xml:space="preserve">Configured data protection.</w:t>
            </w:r>
            <w:r w:rsidDel="00000000" w:rsidR="00000000" w:rsidRPr="00000000">
              <w:rPr>
                <w:rtl w:val="0"/>
              </w:rPr>
            </w:r>
          </w:p>
        </w:tc>
        <w:tc>
          <w:tcPr>
            <w:shd w:fill="auto" w:val="clear"/>
            <w:vAlign w:val="center"/>
          </w:tcPr>
          <w:p w:rsidR="00000000" w:rsidDel="00000000" w:rsidP="00000000" w:rsidRDefault="00000000" w:rsidRPr="00000000" w14:paraId="000000DB">
            <w:pPr>
              <w:rPr/>
            </w:pPr>
            <w:r w:rsidDel="00000000" w:rsidR="00000000" w:rsidRPr="00000000">
              <w:rPr>
                <w:rtl w:val="0"/>
              </w:rPr>
            </w:r>
          </w:p>
        </w:tc>
        <w:tc>
          <w:tcPr>
            <w:shd w:fill="auto" w:val="clear"/>
            <w:vAlign w:val="center"/>
          </w:tcPr>
          <w:p w:rsidR="00000000" w:rsidDel="00000000" w:rsidP="00000000" w:rsidRDefault="00000000" w:rsidRPr="00000000" w14:paraId="000000DC">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58" w:hRule="atLeast"/>
          <w:tblHeader w:val="0"/>
        </w:trPr>
        <w:tc>
          <w:tcPr>
            <w:gridSpan w:val="3"/>
            <w:shd w:fill="auto" w:val="clear"/>
            <w:vAlign w:val="center"/>
          </w:tcPr>
          <w:p w:rsidR="00000000" w:rsidDel="00000000" w:rsidP="00000000" w:rsidRDefault="00000000" w:rsidRPr="00000000" w14:paraId="000000DE">
            <w:pPr>
              <w:rPr>
                <w:b w:val="1"/>
                <w:sz w:val="20"/>
                <w:szCs w:val="20"/>
              </w:rPr>
            </w:pP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889000</wp:posOffset>
                      </wp:positionH>
                      <wp:positionV relativeFrom="paragraph">
                        <wp:posOffset>12700</wp:posOffset>
                      </wp:positionV>
                      <wp:extent cx="190500" cy="133350"/>
                      <wp:effectExtent b="0" l="0" r="0" t="0"/>
                      <wp:wrapNone/>
                      <wp:docPr id="96" name=""/>
                      <a:graphic>
                        <a:graphicData uri="http://schemas.microsoft.com/office/word/2010/wordprocessingShape">
                          <wps:wsp>
                            <wps:cNvSpPr/>
                            <wps:cNvPr id="6" name="Shape 6"/>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889000</wp:posOffset>
                      </wp:positionH>
                      <wp:positionV relativeFrom="paragraph">
                        <wp:posOffset>12700</wp:posOffset>
                      </wp:positionV>
                      <wp:extent cx="190500" cy="133350"/>
                      <wp:effectExtent b="0" l="0" r="0" t="0"/>
                      <wp:wrapNone/>
                      <wp:docPr id="96" name="image5.png"/>
                      <a:graphic>
                        <a:graphicData uri="http://schemas.openxmlformats.org/drawingml/2006/picture">
                          <pic:pic>
                            <pic:nvPicPr>
                              <pic:cNvPr id="0" name="image5.png"/>
                              <pic:cNvPicPr preferRelativeResize="0"/>
                            </pic:nvPicPr>
                            <pic:blipFill>
                              <a:blip r:embed="rId23"/>
                              <a:srcRect/>
                              <a:stretch>
                                <a:fillRect/>
                              </a:stretch>
                            </pic:blipFill>
                            <pic:spPr>
                              <a:xfrm>
                                <a:off x="0" y="0"/>
                                <a:ext cx="190500" cy="133350"/>
                              </a:xfrm>
                              <a:prstGeom prst="rect"/>
                              <a:ln/>
                            </pic:spPr>
                          </pic:pic>
                        </a:graphicData>
                      </a:graphic>
                    </wp:anchor>
                  </w:drawing>
                </mc:Fallback>
              </mc:AlternateContent>
            </w:r>
          </w:p>
        </w:tc>
        <w:tc>
          <w:tcPr>
            <w:gridSpan w:val="4"/>
            <w:shd w:fill="auto" w:val="clear"/>
            <w:vAlign w:val="center"/>
          </w:tcPr>
          <w:p w:rsidR="00000000" w:rsidDel="00000000" w:rsidP="00000000" w:rsidRDefault="00000000" w:rsidRPr="00000000" w14:paraId="000000E1">
            <w:pPr>
              <w:rPr>
                <w:b w:val="1"/>
                <w:sz w:val="20"/>
                <w:szCs w:val="20"/>
              </w:rPr>
            </w:pPr>
            <w:r w:rsidDel="00000000" w:rsidR="00000000" w:rsidRPr="00000000">
              <w:rPr>
                <w:b w:val="1"/>
                <w:sz w:val="20"/>
                <w:szCs w:val="20"/>
                <w:rtl w:val="0"/>
              </w:rPr>
              <w:t xml:space="preserve">Not Yet 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1231900</wp:posOffset>
                      </wp:positionH>
                      <wp:positionV relativeFrom="paragraph">
                        <wp:posOffset>0</wp:posOffset>
                      </wp:positionV>
                      <wp:extent cx="190500" cy="133350"/>
                      <wp:effectExtent b="0" l="0" r="0" t="0"/>
                      <wp:wrapNone/>
                      <wp:docPr id="92" name=""/>
                      <a:graphic>
                        <a:graphicData uri="http://schemas.microsoft.com/office/word/2010/wordprocessingShape">
                          <wps:wsp>
                            <wps:cNvSpPr/>
                            <wps:cNvPr id="2" name="Shape 2"/>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1231900</wp:posOffset>
                      </wp:positionH>
                      <wp:positionV relativeFrom="paragraph">
                        <wp:posOffset>0</wp:posOffset>
                      </wp:positionV>
                      <wp:extent cx="190500" cy="133350"/>
                      <wp:effectExtent b="0" l="0" r="0" t="0"/>
                      <wp:wrapNone/>
                      <wp:docPr id="92" name="image1.png"/>
                      <a:graphic>
                        <a:graphicData uri="http://schemas.openxmlformats.org/drawingml/2006/picture">
                          <pic:pic>
                            <pic:nvPicPr>
                              <pic:cNvPr id="0" name="image1.png"/>
                              <pic:cNvPicPr preferRelativeResize="0"/>
                            </pic:nvPicPr>
                            <pic:blipFill>
                              <a:blip r:embed="rId24"/>
                              <a:srcRect/>
                              <a:stretch>
                                <a:fillRect/>
                              </a:stretch>
                            </pic:blipFill>
                            <pic:spPr>
                              <a:xfrm>
                                <a:off x="0" y="0"/>
                                <a:ext cx="190500" cy="133350"/>
                              </a:xfrm>
                              <a:prstGeom prst="rect"/>
                              <a:ln/>
                            </pic:spPr>
                          </pic:pic>
                        </a:graphicData>
                      </a:graphic>
                    </wp:anchor>
                  </w:drawing>
                </mc:Fallback>
              </mc:AlternateContent>
            </w:r>
          </w:p>
        </w:tc>
      </w:tr>
    </w:tbl>
    <w:p w:rsidR="00000000" w:rsidDel="00000000" w:rsidP="00000000" w:rsidRDefault="00000000" w:rsidRPr="00000000" w14:paraId="000000E5">
      <w:pPr>
        <w:jc w:val="center"/>
        <w:rPr>
          <w:b w:val="1"/>
          <w:sz w:val="32"/>
          <w:szCs w:val="32"/>
        </w:rPr>
      </w:pPr>
      <w:r w:rsidDel="00000000" w:rsidR="00000000" w:rsidRPr="00000000">
        <w:rPr>
          <w:rtl w:val="0"/>
        </w:rPr>
      </w:r>
    </w:p>
    <w:p w:rsidR="00000000" w:rsidDel="00000000" w:rsidP="00000000" w:rsidRDefault="00000000" w:rsidRPr="00000000" w14:paraId="000000E6">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E7">
      <w:pPr>
        <w:rPr>
          <w:b w:val="1"/>
          <w:sz w:val="32"/>
          <w:szCs w:val="32"/>
        </w:rPr>
      </w:pPr>
      <w:r w:rsidDel="00000000" w:rsidR="00000000" w:rsidRPr="00000000">
        <w:rPr>
          <w:rtl w:val="0"/>
        </w:rPr>
      </w:r>
    </w:p>
    <w:p w:rsidR="00000000" w:rsidDel="00000000" w:rsidP="00000000" w:rsidRDefault="00000000" w:rsidRPr="00000000" w14:paraId="000000E8">
      <w:pPr>
        <w:jc w:val="center"/>
        <w:rPr>
          <w:b w:val="1"/>
          <w:sz w:val="32"/>
          <w:szCs w:val="32"/>
        </w:rPr>
      </w:pPr>
      <w:r w:rsidDel="00000000" w:rsidR="00000000" w:rsidRPr="00000000">
        <w:rPr>
          <w:b w:val="1"/>
          <w:sz w:val="32"/>
          <w:szCs w:val="32"/>
          <w:rtl w:val="0"/>
        </w:rPr>
        <w:t xml:space="preserve">Knowledge Assessment</w:t>
      </w:r>
    </w:p>
    <w:tbl>
      <w:tblPr>
        <w:tblStyle w:val="Table8"/>
        <w:tblpPr w:leftFromText="180" w:rightFromText="180" w:topFromText="0" w:bottomFromText="0" w:vertAnchor="text" w:horzAnchor="text" w:tblpX="67.49999999999943" w:tblpY="155"/>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1"/>
        <w:gridCol w:w="7877"/>
        <w:tblGridChange w:id="0">
          <w:tblGrid>
            <w:gridCol w:w="1591"/>
            <w:gridCol w:w="7877"/>
          </w:tblGrid>
        </w:tblGridChange>
      </w:tblGrid>
      <w:tr>
        <w:trPr>
          <w:cantSplit w:val="0"/>
          <w:trHeight w:val="353" w:hRule="atLeast"/>
          <w:tblHeader w:val="0"/>
        </w:trPr>
        <w:tc>
          <w:tcPr>
            <w:vAlign w:val="center"/>
          </w:tcPr>
          <w:p w:rsidR="00000000" w:rsidDel="00000000" w:rsidP="00000000" w:rsidRDefault="00000000" w:rsidRPr="00000000" w14:paraId="000000E9">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EA">
            <w:pPr>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EB">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EC">
            <w:pPr>
              <w:rPr/>
            </w:pPr>
            <w:r w:rsidDel="00000000" w:rsidR="00000000" w:rsidRPr="00000000">
              <w:rPr>
                <w:b w:val="1"/>
                <w:rtl w:val="0"/>
              </w:rPr>
              <w:t xml:space="preserve">11. Formative Create and Manage Workspaces in Power BI</w:t>
            </w:r>
            <w:r w:rsidDel="00000000" w:rsidR="00000000" w:rsidRPr="00000000">
              <w:rPr>
                <w:rtl w:val="0"/>
              </w:rPr>
            </w:r>
          </w:p>
        </w:tc>
      </w:tr>
      <w:tr>
        <w:trPr>
          <w:cantSplit w:val="0"/>
          <w:trHeight w:val="605" w:hRule="atLeast"/>
          <w:tblHeader w:val="0"/>
        </w:trPr>
        <w:tc>
          <w:tcPr>
            <w:vAlign w:val="center"/>
          </w:tcPr>
          <w:p w:rsidR="00000000" w:rsidDel="00000000" w:rsidP="00000000" w:rsidRDefault="00000000" w:rsidRPr="00000000" w14:paraId="000000ED">
            <w:pPr>
              <w:rPr>
                <w:b w:val="1"/>
              </w:rPr>
            </w:pPr>
            <w:r w:rsidDel="00000000" w:rsidR="00000000" w:rsidRPr="00000000">
              <w:rPr>
                <w:b w:val="1"/>
                <w:sz w:val="22"/>
                <w:szCs w:val="22"/>
                <w:rtl w:val="0"/>
              </w:rPr>
              <w:t xml:space="preserve">Purpose of Assessment</w:t>
            </w:r>
            <w:r w:rsidDel="00000000" w:rsidR="00000000" w:rsidRPr="00000000">
              <w:rPr>
                <w:rtl w:val="0"/>
              </w:rPr>
            </w:r>
          </w:p>
        </w:tc>
        <w:tc>
          <w:tcPr>
            <w:vAlign w:val="center"/>
          </w:tcPr>
          <w:p w:rsidR="00000000" w:rsidDel="00000000" w:rsidP="00000000" w:rsidRDefault="00000000" w:rsidRPr="00000000" w14:paraId="000000EE">
            <w:pPr>
              <w:rPr>
                <w:b w:val="1"/>
              </w:rPr>
            </w:pPr>
            <w:r w:rsidDel="00000000" w:rsidR="00000000" w:rsidRPr="00000000">
              <w:rPr>
                <w:b w:val="1"/>
                <w:rtl w:val="0"/>
              </w:rPr>
              <w:t xml:space="preserve">Formative Assessment</w:t>
            </w:r>
          </w:p>
        </w:tc>
      </w:tr>
      <w:tr>
        <w:trPr>
          <w:cantSplit w:val="0"/>
          <w:trHeight w:val="1055" w:hRule="atLeast"/>
          <w:tblHeader w:val="0"/>
        </w:trPr>
        <w:tc>
          <w:tcPr>
            <w:vAlign w:val="center"/>
          </w:tcPr>
          <w:p w:rsidR="00000000" w:rsidDel="00000000" w:rsidP="00000000" w:rsidRDefault="00000000" w:rsidRPr="00000000" w14:paraId="000000EF">
            <w:pPr>
              <w:rPr>
                <w:b w:val="1"/>
                <w:sz w:val="22"/>
                <w:szCs w:val="22"/>
              </w:rPr>
            </w:pPr>
            <w:r w:rsidDel="00000000" w:rsidR="00000000" w:rsidRPr="00000000">
              <w:rPr>
                <w:b w:val="1"/>
                <w:sz w:val="22"/>
                <w:szCs w:val="22"/>
                <w:rtl w:val="0"/>
              </w:rPr>
              <w:t xml:space="preserve">Candidate Details </w:t>
            </w:r>
          </w:p>
        </w:tc>
        <w:tc>
          <w:tcPr/>
          <w:p w:rsidR="00000000" w:rsidDel="00000000" w:rsidP="00000000" w:rsidRDefault="00000000" w:rsidRPr="00000000" w14:paraId="000000F0">
            <w:pPr>
              <w:spacing w:before="240" w:lineRule="auto"/>
              <w:rPr/>
            </w:pPr>
            <w:r w:rsidDel="00000000" w:rsidR="00000000" w:rsidRPr="00000000">
              <w:rPr>
                <w:sz w:val="20"/>
                <w:szCs w:val="20"/>
                <w:rtl w:val="0"/>
              </w:rPr>
              <w:t xml:space="preserve">Name: ______________________________________________________________</w:t>
            </w: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sz w:val="20"/>
                <w:szCs w:val="20"/>
              </w:rPr>
            </w:pPr>
            <w:r w:rsidDel="00000000" w:rsidR="00000000" w:rsidRPr="00000000">
              <w:rPr>
                <w:sz w:val="20"/>
                <w:szCs w:val="20"/>
                <w:rtl w:val="0"/>
              </w:rPr>
              <w:t xml:space="preserve">Registration/Roll Number: _________________   Candidate Signature: ___________</w:t>
            </w:r>
          </w:p>
        </w:tc>
      </w:tr>
      <w:tr>
        <w:trPr>
          <w:cantSplit w:val="0"/>
          <w:trHeight w:val="1910" w:hRule="atLeast"/>
          <w:tblHeader w:val="0"/>
        </w:trPr>
        <w:tc>
          <w:tcPr>
            <w:vAlign w:val="center"/>
          </w:tcPr>
          <w:p w:rsidR="00000000" w:rsidDel="00000000" w:rsidP="00000000" w:rsidRDefault="00000000" w:rsidRPr="00000000" w14:paraId="000000F3">
            <w:pPr>
              <w:rPr>
                <w:b w:val="1"/>
                <w:sz w:val="22"/>
                <w:szCs w:val="22"/>
              </w:rPr>
            </w:pPr>
            <w:r w:rsidDel="00000000" w:rsidR="00000000" w:rsidRPr="00000000">
              <w:rPr>
                <w:b w:val="1"/>
                <w:sz w:val="22"/>
                <w:szCs w:val="22"/>
                <w:rtl w:val="0"/>
              </w:rPr>
              <w:t xml:space="preserve">Assessment Outcome</w:t>
            </w:r>
          </w:p>
        </w:tc>
        <w:tc>
          <w:tcPr/>
          <w:p w:rsidR="00000000" w:rsidDel="00000000" w:rsidP="00000000" w:rsidRDefault="00000000" w:rsidRPr="00000000" w14:paraId="000000F4">
            <w:pPr>
              <w:rPr>
                <w:sz w:val="10"/>
                <w:szCs w:val="10"/>
              </w:rPr>
            </w:pPr>
            <w:r w:rsidDel="00000000" w:rsidR="00000000" w:rsidRPr="00000000">
              <w:rPr>
                <w:rtl w:val="0"/>
              </w:rPr>
            </w:r>
          </w:p>
          <w:p w:rsidR="00000000" w:rsidDel="00000000" w:rsidP="00000000" w:rsidRDefault="00000000" w:rsidRPr="00000000" w14:paraId="000000F5">
            <w:pPr>
              <w:rPr>
                <w:sz w:val="8"/>
                <w:szCs w:val="8"/>
              </w:rPr>
            </w:pPr>
            <w:r w:rsidDel="00000000" w:rsidR="00000000" w:rsidRPr="00000000">
              <w:rPr>
                <w:rtl w:val="0"/>
              </w:rPr>
            </w:r>
          </w:p>
          <w:p w:rsidR="00000000" w:rsidDel="00000000" w:rsidP="00000000" w:rsidRDefault="00000000" w:rsidRPr="00000000" w14:paraId="000000F6">
            <w:pPr>
              <w:rPr>
                <w:b w:val="1"/>
                <w:sz w:val="20"/>
                <w:szCs w:val="20"/>
              </w:rPr>
            </w:pPr>
            <w:r w:rsidDel="00000000" w:rsidR="00000000" w:rsidRPr="00000000">
              <w:rPr>
                <w:b w:val="1"/>
                <w:sz w:val="20"/>
                <w:szCs w:val="20"/>
                <w:rtl w:val="0"/>
              </w:rPr>
              <w:t xml:space="preserve">COMPETENT                                        NOT YET</w:t>
            </w:r>
            <w:r w:rsidDel="00000000" w:rsidR="00000000" w:rsidRPr="00000000">
              <w:rPr>
                <w:b w:val="1"/>
                <w:rtl w:val="0"/>
              </w:rPr>
              <w:t xml:space="preserve"> </w:t>
            </w: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98" name=""/>
                      <a:graphic>
                        <a:graphicData uri="http://schemas.microsoft.com/office/word/2010/wordprocessingShape">
                          <wps:wsp>
                            <wps:cNvSpPr/>
                            <wps:cNvPr id="8" name="Shape 8"/>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98" name="image7.png"/>
                      <a:graphic>
                        <a:graphicData uri="http://schemas.openxmlformats.org/drawingml/2006/picture">
                          <pic:pic>
                            <pic:nvPicPr>
                              <pic:cNvPr id="0" name="image7.png"/>
                              <pic:cNvPicPr preferRelativeResize="0"/>
                            </pic:nvPicPr>
                            <pic:blipFill>
                              <a:blip r:embed="rId25"/>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100" name=""/>
                      <a:graphic>
                        <a:graphicData uri="http://schemas.microsoft.com/office/word/2010/wordprocessingShape">
                          <wps:wsp>
                            <wps:cNvSpPr/>
                            <wps:cNvPr id="10" name="Shape 10"/>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100" name="image10.png"/>
                      <a:graphic>
                        <a:graphicData uri="http://schemas.openxmlformats.org/drawingml/2006/picture">
                          <pic:pic>
                            <pic:nvPicPr>
                              <pic:cNvPr id="0" name="image10.png"/>
                              <pic:cNvPicPr preferRelativeResize="0"/>
                            </pic:nvPicPr>
                            <pic:blipFill>
                              <a:blip r:embed="rId26"/>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0F7">
            <w:pPr>
              <w:rPr>
                <w:b w:val="1"/>
                <w:sz w:val="20"/>
                <w:szCs w:val="20"/>
              </w:rPr>
            </w:pPr>
            <w:r w:rsidDel="00000000" w:rsidR="00000000" w:rsidRPr="00000000">
              <w:rPr>
                <w:rtl w:val="0"/>
              </w:rPr>
            </w:r>
          </w:p>
          <w:p w:rsidR="00000000" w:rsidDel="00000000" w:rsidP="00000000" w:rsidRDefault="00000000" w:rsidRPr="00000000" w14:paraId="000000F8">
            <w:pPr>
              <w:rPr>
                <w:b w:val="1"/>
                <w:sz w:val="20"/>
                <w:szCs w:val="20"/>
              </w:rPr>
            </w:pPr>
            <w:r w:rsidDel="00000000" w:rsidR="00000000" w:rsidRPr="00000000">
              <w:rPr>
                <w:sz w:val="20"/>
                <w:szCs w:val="20"/>
                <w:rtl w:val="0"/>
              </w:rPr>
              <w:t xml:space="preserve">Name of the Assessor: ________________________________________________</w:t>
            </w:r>
            <w:r w:rsidDel="00000000" w:rsidR="00000000" w:rsidRPr="00000000">
              <w:rPr>
                <w:b w:val="1"/>
                <w:sz w:val="20"/>
                <w:szCs w:val="20"/>
                <w:rtl w:val="0"/>
              </w:rPr>
              <w:t xml:space="preserve"> </w:t>
            </w:r>
          </w:p>
          <w:p w:rsidR="00000000" w:rsidDel="00000000" w:rsidP="00000000" w:rsidRDefault="00000000" w:rsidRPr="00000000" w14:paraId="000000F9">
            <w:pPr>
              <w:rPr>
                <w:b w:val="1"/>
                <w:sz w:val="20"/>
                <w:szCs w:val="20"/>
              </w:rPr>
            </w:pPr>
            <w:r w:rsidDel="00000000" w:rsidR="00000000" w:rsidRPr="00000000">
              <w:rPr>
                <w:rtl w:val="0"/>
              </w:rPr>
            </w:r>
          </w:p>
          <w:p w:rsidR="00000000" w:rsidDel="00000000" w:rsidP="00000000" w:rsidRDefault="00000000" w:rsidRPr="00000000" w14:paraId="000000FA">
            <w:pPr>
              <w:rPr>
                <w:b w:val="1"/>
                <w:sz w:val="20"/>
                <w:szCs w:val="20"/>
              </w:rPr>
            </w:pPr>
            <w:r w:rsidDel="00000000" w:rsidR="00000000" w:rsidRPr="00000000">
              <w:rPr>
                <w:sz w:val="20"/>
                <w:szCs w:val="20"/>
                <w:rtl w:val="0"/>
              </w:rPr>
              <w:t xml:space="preserve">Assessor’s code: ____________________________________________________</w:t>
            </w:r>
            <w:r w:rsidDel="00000000" w:rsidR="00000000" w:rsidRPr="00000000">
              <w:rPr>
                <w:rtl w:val="0"/>
              </w:rPr>
            </w:r>
          </w:p>
          <w:p w:rsidR="00000000" w:rsidDel="00000000" w:rsidP="00000000" w:rsidRDefault="00000000" w:rsidRPr="00000000" w14:paraId="000000FB">
            <w:pPr>
              <w:rPr>
                <w:b w:val="1"/>
                <w:sz w:val="20"/>
                <w:szCs w:val="20"/>
              </w:rPr>
            </w:pPr>
            <w:r w:rsidDel="00000000" w:rsidR="00000000" w:rsidRPr="00000000">
              <w:rPr>
                <w:rtl w:val="0"/>
              </w:rPr>
            </w:r>
          </w:p>
          <w:p w:rsidR="00000000" w:rsidDel="00000000" w:rsidP="00000000" w:rsidRDefault="00000000" w:rsidRPr="00000000" w14:paraId="000000FC">
            <w:pPr>
              <w:rPr>
                <w:sz w:val="20"/>
                <w:szCs w:val="20"/>
              </w:rPr>
            </w:pPr>
            <w:r w:rsidDel="00000000" w:rsidR="00000000" w:rsidRPr="00000000">
              <w:rPr>
                <w:sz w:val="20"/>
                <w:szCs w:val="20"/>
                <w:rtl w:val="0"/>
              </w:rPr>
              <w:t xml:space="preserve">Signature of the Assessor: _______________________</w:t>
            </w:r>
          </w:p>
        </w:tc>
      </w:tr>
    </w:tbl>
    <w:p w:rsidR="00000000" w:rsidDel="00000000" w:rsidP="00000000" w:rsidRDefault="00000000" w:rsidRPr="00000000" w14:paraId="000000FD">
      <w:pPr>
        <w:rPr/>
      </w:pPr>
      <w:r w:rsidDel="00000000" w:rsidR="00000000" w:rsidRPr="00000000">
        <w:rPr>
          <w:rtl w:val="0"/>
        </w:rPr>
      </w:r>
    </w:p>
    <w:tbl>
      <w:tblPr>
        <w:tblStyle w:val="Table9"/>
        <w:tblW w:w="945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0"/>
        <w:tblGridChange w:id="0">
          <w:tblGrid>
            <w:gridCol w:w="9450"/>
          </w:tblGrid>
        </w:tblGridChange>
      </w:tblGrid>
      <w:tr>
        <w:trPr>
          <w:cantSplit w:val="0"/>
          <w:trHeight w:val="710" w:hRule="atLeast"/>
          <w:tblHeader w:val="0"/>
        </w:trPr>
        <w:tc>
          <w:tcPr>
            <w:vAlign w:val="center"/>
          </w:tcPr>
          <w:p w:rsidR="00000000" w:rsidDel="00000000" w:rsidP="00000000" w:rsidRDefault="00000000" w:rsidRPr="00000000" w14:paraId="000000FE">
            <w:pPr>
              <w:jc w:val="both"/>
              <w:rPr>
                <w:color w:val="000000"/>
                <w:sz w:val="18"/>
                <w:szCs w:val="18"/>
              </w:rPr>
            </w:pPr>
            <w:r w:rsidDel="00000000" w:rsidR="00000000" w:rsidRPr="00000000">
              <w:rPr>
                <w:color w:val="000000"/>
                <w:sz w:val="18"/>
                <w:szCs w:val="18"/>
                <w:rtl w:val="0"/>
              </w:rPr>
              <w:t xml:space="preserve">Candidate’s response is not required to be identical, but similar concepts and/or keywords must be used. Oral questioning may be used to clarify candidate understanding of topic and its application.</w:t>
            </w:r>
          </w:p>
        </w:tc>
      </w:tr>
    </w:tbl>
    <w:p w:rsidR="00000000" w:rsidDel="00000000" w:rsidP="00000000" w:rsidRDefault="00000000" w:rsidRPr="00000000" w14:paraId="000000FF">
      <w:pPr>
        <w:rPr>
          <w:b w:val="1"/>
          <w:sz w:val="20"/>
          <w:szCs w:val="20"/>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tbl>
      <w:tblPr>
        <w:tblStyle w:val="Table10"/>
        <w:tblW w:w="98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1"/>
        <w:gridCol w:w="6114"/>
        <w:gridCol w:w="1350"/>
        <w:gridCol w:w="1388"/>
        <w:tblGridChange w:id="0">
          <w:tblGrid>
            <w:gridCol w:w="991"/>
            <w:gridCol w:w="6114"/>
            <w:gridCol w:w="1350"/>
            <w:gridCol w:w="1388"/>
          </w:tblGrid>
        </w:tblGridChange>
      </w:tblGrid>
      <w:tr>
        <w:trPr>
          <w:cantSplit w:val="0"/>
          <w:trHeight w:val="574" w:hRule="atLeast"/>
          <w:tblHeader w:val="0"/>
        </w:trPr>
        <w:tc>
          <w:tcPr>
            <w:gridSpan w:val="2"/>
            <w:shd w:fill="auto" w:val="clear"/>
            <w:vAlign w:val="center"/>
          </w:tcPr>
          <w:p w:rsidR="00000000" w:rsidDel="00000000" w:rsidP="00000000" w:rsidRDefault="00000000" w:rsidRPr="00000000" w14:paraId="00000101">
            <w:pPr>
              <w:rPr>
                <w:b w:val="1"/>
              </w:rPr>
            </w:pPr>
            <w:r w:rsidDel="00000000" w:rsidR="00000000" w:rsidRPr="00000000">
              <w:rPr>
                <w:b w:val="1"/>
                <w:sz w:val="20"/>
                <w:szCs w:val="20"/>
                <w:rtl w:val="0"/>
              </w:rPr>
              <w:t xml:space="preserve">Questions </w:t>
            </w:r>
            <w:r w:rsidDel="00000000" w:rsidR="00000000" w:rsidRPr="00000000">
              <w:rPr>
                <w:sz w:val="18"/>
                <w:szCs w:val="18"/>
                <w:rtl w:val="0"/>
              </w:rPr>
              <w:t xml:space="preserve">(Candidate confidently answered questions correctly and demonstrated understanding of the topics and their application)</w:t>
            </w:r>
            <w:r w:rsidDel="00000000" w:rsidR="00000000" w:rsidRPr="00000000">
              <w:rPr>
                <w:rtl w:val="0"/>
              </w:rPr>
            </w:r>
          </w:p>
        </w:tc>
        <w:tc>
          <w:tcPr>
            <w:shd w:fill="auto" w:val="clear"/>
            <w:vAlign w:val="center"/>
          </w:tcPr>
          <w:p w:rsidR="00000000" w:rsidDel="00000000" w:rsidP="00000000" w:rsidRDefault="00000000" w:rsidRPr="00000000" w14:paraId="00000103">
            <w:pPr>
              <w:ind w:right="-108"/>
              <w:rPr>
                <w:b w:val="1"/>
                <w:sz w:val="20"/>
                <w:szCs w:val="20"/>
              </w:rPr>
            </w:pPr>
            <w:r w:rsidDel="00000000" w:rsidR="00000000" w:rsidRPr="00000000">
              <w:rPr>
                <w:b w:val="1"/>
                <w:sz w:val="20"/>
                <w:szCs w:val="20"/>
                <w:rtl w:val="0"/>
              </w:rPr>
              <w:t xml:space="preserve">Satisfactory</w:t>
            </w:r>
          </w:p>
        </w:tc>
        <w:tc>
          <w:tcPr>
            <w:shd w:fill="auto" w:val="clear"/>
            <w:vAlign w:val="center"/>
          </w:tcPr>
          <w:p w:rsidR="00000000" w:rsidDel="00000000" w:rsidP="00000000" w:rsidRDefault="00000000" w:rsidRPr="00000000" w14:paraId="00000104">
            <w:pPr>
              <w:ind w:right="-76"/>
              <w:jc w:val="center"/>
              <w:rPr>
                <w:b w:val="1"/>
                <w:sz w:val="20"/>
                <w:szCs w:val="20"/>
              </w:rPr>
            </w:pPr>
            <w:r w:rsidDel="00000000" w:rsidR="00000000" w:rsidRPr="00000000">
              <w:rPr>
                <w:b w:val="1"/>
                <w:sz w:val="20"/>
                <w:szCs w:val="20"/>
                <w:rtl w:val="0"/>
              </w:rPr>
              <w:t xml:space="preserve">Not Satisfactory</w:t>
            </w:r>
          </w:p>
        </w:tc>
      </w:tr>
      <w:tr>
        <w:trPr>
          <w:cantSplit w:val="0"/>
          <w:trHeight w:val="233" w:hRule="atLeast"/>
          <w:tblHeader w:val="0"/>
        </w:trPr>
        <w:tc>
          <w:tcPr>
            <w:vMerge w:val="restart"/>
          </w:tcPr>
          <w:p w:rsidR="00000000" w:rsidDel="00000000" w:rsidP="00000000" w:rsidRDefault="00000000" w:rsidRPr="00000000" w14:paraId="000001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How do you share a Power BI report or dashboard within a workspace, and what options are available for sharing content with others?</w:t>
            </w:r>
          </w:p>
        </w:tc>
        <w:tc>
          <w:tcPr>
            <w:vMerge w:val="restart"/>
          </w:tcPr>
          <w:p w:rsidR="00000000" w:rsidDel="00000000" w:rsidP="00000000" w:rsidRDefault="00000000" w:rsidRPr="00000000" w14:paraId="00000107">
            <w:pPr>
              <w:rPr/>
            </w:pPr>
            <w:r w:rsidDel="00000000" w:rsidR="00000000" w:rsidRPr="00000000">
              <w:rPr>
                <w:rtl w:val="0"/>
              </w:rPr>
            </w:r>
          </w:p>
        </w:tc>
        <w:tc>
          <w:tcPr>
            <w:vMerge w:val="restart"/>
          </w:tcPr>
          <w:p w:rsidR="00000000" w:rsidDel="00000000" w:rsidP="00000000" w:rsidRDefault="00000000" w:rsidRPr="00000000" w14:paraId="00000108">
            <w:pPr>
              <w:rPr/>
            </w:pPr>
            <w:r w:rsidDel="00000000" w:rsidR="00000000" w:rsidRPr="00000000">
              <w:rPr>
                <w:rtl w:val="0"/>
              </w:rPr>
            </w:r>
          </w:p>
        </w:tc>
      </w:tr>
      <w:tr>
        <w:trPr>
          <w:cantSplit w:val="0"/>
          <w:trHeight w:val="530" w:hRule="atLeast"/>
          <w:tblHeader w:val="0"/>
        </w:trPr>
        <w:tc>
          <w:tcPr>
            <w:vMerge w:val="continue"/>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0A">
            <w:pPr>
              <w:rPr>
                <w:sz w:val="22"/>
                <w:szCs w:val="22"/>
              </w:rPr>
            </w:pPr>
            <w:r w:rsidDel="00000000" w:rsidR="00000000" w:rsidRPr="00000000">
              <w:rPr>
                <w:rtl w:val="0"/>
              </w:rPr>
            </w:r>
          </w:p>
        </w:tc>
        <w:tc>
          <w:tcPr>
            <w:vMerge w:val="continue"/>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287" w:hRule="atLeast"/>
          <w:tblHeader w:val="0"/>
        </w:trPr>
        <w:tc>
          <w:tcPr>
            <w:vMerge w:val="restart"/>
          </w:tcPr>
          <w:p w:rsidR="00000000" w:rsidDel="00000000" w:rsidP="00000000" w:rsidRDefault="00000000" w:rsidRPr="00000000" w14:paraId="000001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What steps would you take to secure sensitive or confidential data within a shared workspace in Power BI?</w:t>
            </w:r>
          </w:p>
        </w:tc>
        <w:tc>
          <w:tcPr>
            <w:vMerge w:val="restart"/>
          </w:tcPr>
          <w:p w:rsidR="00000000" w:rsidDel="00000000" w:rsidP="00000000" w:rsidRDefault="00000000" w:rsidRPr="00000000" w14:paraId="0000010F">
            <w:pPr>
              <w:rPr/>
            </w:pPr>
            <w:r w:rsidDel="00000000" w:rsidR="00000000" w:rsidRPr="00000000">
              <w:rPr>
                <w:rtl w:val="0"/>
              </w:rPr>
            </w:r>
          </w:p>
        </w:tc>
        <w:tc>
          <w:tcPr>
            <w:vMerge w:val="restart"/>
          </w:tcPr>
          <w:p w:rsidR="00000000" w:rsidDel="00000000" w:rsidP="00000000" w:rsidRDefault="00000000" w:rsidRPr="00000000" w14:paraId="00000110">
            <w:pPr>
              <w:rPr/>
            </w:pPr>
            <w:r w:rsidDel="00000000" w:rsidR="00000000" w:rsidRPr="00000000">
              <w:rPr>
                <w:rtl w:val="0"/>
              </w:rPr>
            </w:r>
          </w:p>
        </w:tc>
      </w:tr>
      <w:tr>
        <w:trPr>
          <w:cantSplit w:val="0"/>
          <w:trHeight w:val="440" w:hRule="atLeast"/>
          <w:tblHeader w:val="0"/>
        </w:trPr>
        <w:tc>
          <w:tcPr>
            <w:vMerge w:val="continue"/>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12">
            <w:pPr>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323" w:hRule="atLeast"/>
          <w:tblHeader w:val="0"/>
        </w:trPr>
        <w:tc>
          <w:tcPr>
            <w:vMerge w:val="restart"/>
          </w:tcPr>
          <w:p w:rsidR="00000000" w:rsidDel="00000000" w:rsidP="00000000" w:rsidRDefault="00000000" w:rsidRPr="00000000" w14:paraId="000001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Describe the process of moving content from My Workspace to a Shared Workspace, and what considerations should be made during this transition?</w:t>
            </w:r>
          </w:p>
        </w:tc>
        <w:tc>
          <w:tcPr>
            <w:vMerge w:val="restart"/>
          </w:tcPr>
          <w:p w:rsidR="00000000" w:rsidDel="00000000" w:rsidP="00000000" w:rsidRDefault="00000000" w:rsidRPr="00000000" w14:paraId="00000117">
            <w:pPr>
              <w:rPr/>
            </w:pPr>
            <w:r w:rsidDel="00000000" w:rsidR="00000000" w:rsidRPr="00000000">
              <w:rPr>
                <w:rtl w:val="0"/>
              </w:rPr>
            </w:r>
          </w:p>
        </w:tc>
        <w:tc>
          <w:tcPr>
            <w:vMerge w:val="restart"/>
          </w:tcPr>
          <w:p w:rsidR="00000000" w:rsidDel="00000000" w:rsidP="00000000" w:rsidRDefault="00000000" w:rsidRPr="00000000" w14:paraId="00000118">
            <w:pPr>
              <w:rPr/>
            </w:pPr>
            <w:r w:rsidDel="00000000" w:rsidR="00000000" w:rsidRPr="00000000">
              <w:rPr>
                <w:rtl w:val="0"/>
              </w:rPr>
            </w:r>
          </w:p>
        </w:tc>
      </w:tr>
      <w:tr>
        <w:trPr>
          <w:cantSplit w:val="0"/>
          <w:trHeight w:val="467" w:hRule="atLeast"/>
          <w:tblHeader w:val="0"/>
        </w:trPr>
        <w:tc>
          <w:tcPr>
            <w:vMerge w:val="continue"/>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1A">
            <w:pPr>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7" w:hRule="atLeast"/>
          <w:tblHeader w:val="0"/>
        </w:trPr>
        <w:tc>
          <w:tcPr>
            <w:vMerge w:val="restart"/>
          </w:tcPr>
          <w:p w:rsidR="00000000" w:rsidDel="00000000" w:rsidP="00000000" w:rsidRDefault="00000000" w:rsidRPr="00000000" w14:paraId="000001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What steps are involved in promoting a Power BI report from a development environment to a production environment, and what challenges might you encounter during this process?</w:t>
            </w:r>
          </w:p>
        </w:tc>
        <w:tc>
          <w:tcPr>
            <w:vMerge w:val="restart"/>
          </w:tcPr>
          <w:p w:rsidR="00000000" w:rsidDel="00000000" w:rsidP="00000000" w:rsidRDefault="00000000" w:rsidRPr="00000000" w14:paraId="0000011F">
            <w:pPr>
              <w:rPr/>
            </w:pPr>
            <w:r w:rsidDel="00000000" w:rsidR="00000000" w:rsidRPr="00000000">
              <w:rPr>
                <w:rtl w:val="0"/>
              </w:rPr>
            </w:r>
          </w:p>
        </w:tc>
        <w:tc>
          <w:tcPr>
            <w:vMerge w:val="restart"/>
          </w:tcPr>
          <w:p w:rsidR="00000000" w:rsidDel="00000000" w:rsidP="00000000" w:rsidRDefault="00000000" w:rsidRPr="00000000" w14:paraId="00000120">
            <w:pPr>
              <w:rPr/>
            </w:pPr>
            <w:r w:rsidDel="00000000" w:rsidR="00000000" w:rsidRPr="00000000">
              <w:rPr>
                <w:rtl w:val="0"/>
              </w:rPr>
            </w:r>
          </w:p>
        </w:tc>
      </w:tr>
      <w:tr>
        <w:trPr>
          <w:cantSplit w:val="0"/>
          <w:trHeight w:val="467" w:hRule="atLeast"/>
          <w:tblHeader w:val="0"/>
        </w:trPr>
        <w:tc>
          <w:tcPr>
            <w:vMerge w:val="continue"/>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22">
            <w:pPr>
              <w:rPr>
                <w:sz w:val="22"/>
                <w:szCs w:val="22"/>
              </w:rPr>
            </w:pPr>
            <w:r w:rsidDel="00000000" w:rsidR="00000000" w:rsidRPr="00000000">
              <w:rPr>
                <w:rtl w:val="0"/>
              </w:rPr>
            </w:r>
          </w:p>
        </w:tc>
        <w:tc>
          <w:tcPr>
            <w:vMerge w:val="continue"/>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233" w:hRule="atLeast"/>
          <w:tblHeader w:val="0"/>
        </w:trPr>
        <w:tc>
          <w:tcPr>
            <w:vMerge w:val="restart"/>
          </w:tcPr>
          <w:p w:rsidR="00000000" w:rsidDel="00000000" w:rsidP="00000000" w:rsidRDefault="00000000" w:rsidRPr="00000000" w14:paraId="000001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 the context of a development lifecycle, how can you manage dependencies between different Power BI reports and datasets to ensure smooth integration and deployment?</w:t>
            </w:r>
          </w:p>
        </w:tc>
        <w:tc>
          <w:tcPr>
            <w:vMerge w:val="restart"/>
          </w:tcPr>
          <w:p w:rsidR="00000000" w:rsidDel="00000000" w:rsidP="00000000" w:rsidRDefault="00000000" w:rsidRPr="00000000" w14:paraId="00000127">
            <w:pPr>
              <w:rPr/>
            </w:pPr>
            <w:r w:rsidDel="00000000" w:rsidR="00000000" w:rsidRPr="00000000">
              <w:rPr>
                <w:rtl w:val="0"/>
              </w:rPr>
            </w:r>
          </w:p>
        </w:tc>
        <w:tc>
          <w:tcPr>
            <w:vMerge w:val="restart"/>
          </w:tcPr>
          <w:p w:rsidR="00000000" w:rsidDel="00000000" w:rsidP="00000000" w:rsidRDefault="00000000" w:rsidRPr="00000000" w14:paraId="00000128">
            <w:pPr>
              <w:rPr/>
            </w:pPr>
            <w:r w:rsidDel="00000000" w:rsidR="00000000" w:rsidRPr="00000000">
              <w:rPr>
                <w:rtl w:val="0"/>
              </w:rPr>
            </w:r>
          </w:p>
        </w:tc>
      </w:tr>
      <w:tr>
        <w:trPr>
          <w:cantSplit w:val="0"/>
          <w:trHeight w:val="530" w:hRule="atLeast"/>
          <w:tblHeader w:val="0"/>
        </w:trPr>
        <w:tc>
          <w:tcPr>
            <w:vMerge w:val="continue"/>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2A">
            <w:pPr>
              <w:rPr>
                <w:sz w:val="22"/>
                <w:szCs w:val="22"/>
              </w:rPr>
            </w:pPr>
            <w:r w:rsidDel="00000000" w:rsidR="00000000" w:rsidRPr="00000000">
              <w:rPr>
                <w:rtl w:val="0"/>
              </w:rPr>
            </w:r>
          </w:p>
        </w:tc>
        <w:tc>
          <w:tcPr>
            <w:vMerge w:val="continue"/>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bl>
    <w:p w:rsidR="00000000" w:rsidDel="00000000" w:rsidP="00000000" w:rsidRDefault="00000000" w:rsidRPr="00000000" w14:paraId="0000012D">
      <w:pPr>
        <w:rPr>
          <w:b w:val="1"/>
          <w:sz w:val="20"/>
          <w:szCs w:val="20"/>
        </w:rPr>
      </w:pPr>
      <w:r w:rsidDel="00000000" w:rsidR="00000000" w:rsidRPr="00000000">
        <w:rPr>
          <w:rtl w:val="0"/>
        </w:rPr>
      </w:r>
    </w:p>
    <w:p w:rsidR="00000000" w:rsidDel="00000000" w:rsidP="00000000" w:rsidRDefault="00000000" w:rsidRPr="00000000" w14:paraId="0000012E">
      <w:pPr>
        <w:rPr>
          <w:b w:val="1"/>
          <w:sz w:val="20"/>
          <w:szCs w:val="20"/>
        </w:rPr>
      </w:pPr>
      <w:r w:rsidDel="00000000" w:rsidR="00000000" w:rsidRPr="00000000">
        <w:br w:type="page"/>
      </w:r>
      <w:r w:rsidDel="00000000" w:rsidR="00000000" w:rsidRPr="00000000">
        <w:rPr>
          <w:rtl w:val="0"/>
        </w:rPr>
      </w:r>
    </w:p>
    <w:tbl>
      <w:tblPr>
        <w:tblStyle w:val="Table11"/>
        <w:tblW w:w="100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05"/>
        <w:tblGridChange w:id="0">
          <w:tblGrid>
            <w:gridCol w:w="10005"/>
          </w:tblGrid>
        </w:tblGridChange>
      </w:tblGrid>
      <w:tr>
        <w:trPr>
          <w:cantSplit w:val="0"/>
          <w:trHeight w:val="548" w:hRule="atLeast"/>
          <w:tblHeader w:val="0"/>
        </w:trPr>
        <w:tc>
          <w:tcPr>
            <w:shd w:fill="auto" w:val="clear"/>
            <w:vAlign w:val="center"/>
          </w:tcPr>
          <w:p w:rsidR="00000000" w:rsidDel="00000000" w:rsidP="00000000" w:rsidRDefault="00000000" w:rsidRPr="00000000" w14:paraId="0000012F">
            <w:pPr>
              <w:jc w:val="center"/>
              <w:rPr>
                <w:b w:val="1"/>
              </w:rPr>
            </w:pPr>
            <w:r w:rsidDel="00000000" w:rsidR="00000000" w:rsidRPr="00000000">
              <w:rPr>
                <w:b w:val="1"/>
                <w:sz w:val="32"/>
                <w:szCs w:val="32"/>
                <w:rtl w:val="0"/>
              </w:rPr>
              <w:t xml:space="preserve">Feedback to the Candidate</w:t>
            </w:r>
            <w:r w:rsidDel="00000000" w:rsidR="00000000" w:rsidRPr="00000000">
              <w:rPr>
                <w:rtl w:val="0"/>
              </w:rPr>
            </w:r>
          </w:p>
        </w:tc>
      </w:tr>
      <w:tr>
        <w:trPr>
          <w:cantSplit w:val="0"/>
          <w:tblHeader w:val="0"/>
        </w:trPr>
        <w:tc>
          <w:tcPr/>
          <w:p w:rsidR="00000000" w:rsidDel="00000000" w:rsidP="00000000" w:rsidRDefault="00000000" w:rsidRPr="00000000" w14:paraId="00000130">
            <w:pPr>
              <w:rPr>
                <w:sz w:val="22"/>
                <w:szCs w:val="22"/>
              </w:rPr>
            </w:pPr>
            <w:r w:rsidDel="00000000" w:rsidR="00000000" w:rsidRPr="00000000">
              <w:rPr>
                <w:rtl w:val="0"/>
              </w:rPr>
            </w:r>
          </w:p>
          <w:p w:rsidR="00000000" w:rsidDel="00000000" w:rsidP="00000000" w:rsidRDefault="00000000" w:rsidRPr="00000000" w14:paraId="00000131">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2">
            <w:pPr>
              <w:rPr>
                <w:sz w:val="22"/>
                <w:szCs w:val="22"/>
              </w:rPr>
            </w:pPr>
            <w:r w:rsidDel="00000000" w:rsidR="00000000" w:rsidRPr="00000000">
              <w:rPr>
                <w:rtl w:val="0"/>
              </w:rPr>
            </w:r>
          </w:p>
          <w:p w:rsidR="00000000" w:rsidDel="00000000" w:rsidP="00000000" w:rsidRDefault="00000000" w:rsidRPr="00000000" w14:paraId="00000133">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4">
            <w:pPr>
              <w:rPr>
                <w:sz w:val="22"/>
                <w:szCs w:val="22"/>
              </w:rPr>
            </w:pPr>
            <w:r w:rsidDel="00000000" w:rsidR="00000000" w:rsidRPr="00000000">
              <w:rPr>
                <w:rtl w:val="0"/>
              </w:rPr>
            </w:r>
          </w:p>
          <w:p w:rsidR="00000000" w:rsidDel="00000000" w:rsidP="00000000" w:rsidRDefault="00000000" w:rsidRPr="00000000" w14:paraId="00000135">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6">
            <w:pPr>
              <w:rPr>
                <w:sz w:val="22"/>
                <w:szCs w:val="22"/>
              </w:rPr>
            </w:pPr>
            <w:r w:rsidDel="00000000" w:rsidR="00000000" w:rsidRPr="00000000">
              <w:rPr>
                <w:rtl w:val="0"/>
              </w:rPr>
            </w:r>
          </w:p>
          <w:p w:rsidR="00000000" w:rsidDel="00000000" w:rsidP="00000000" w:rsidRDefault="00000000" w:rsidRPr="00000000" w14:paraId="00000137">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8">
            <w:pPr>
              <w:rPr>
                <w:sz w:val="22"/>
                <w:szCs w:val="22"/>
              </w:rPr>
            </w:pPr>
            <w:r w:rsidDel="00000000" w:rsidR="00000000" w:rsidRPr="00000000">
              <w:rPr>
                <w:rtl w:val="0"/>
              </w:rPr>
            </w:r>
          </w:p>
          <w:p w:rsidR="00000000" w:rsidDel="00000000" w:rsidP="00000000" w:rsidRDefault="00000000" w:rsidRPr="00000000" w14:paraId="00000139">
            <w:pPr>
              <w:rPr>
                <w:sz w:val="22"/>
                <w:szCs w:val="22"/>
              </w:rPr>
            </w:pPr>
            <w:r w:rsidDel="00000000" w:rsidR="00000000" w:rsidRPr="00000000">
              <w:rPr>
                <w:rtl w:val="0"/>
              </w:rPr>
            </w:r>
          </w:p>
        </w:tc>
      </w:tr>
      <w:tr>
        <w:trPr>
          <w:cantSplit w:val="0"/>
          <w:trHeight w:val="1655" w:hRule="atLeast"/>
          <w:tblHeader w:val="0"/>
        </w:trPr>
        <w:tc>
          <w:tcPr/>
          <w:p w:rsidR="00000000" w:rsidDel="00000000" w:rsidP="00000000" w:rsidRDefault="00000000" w:rsidRPr="00000000" w14:paraId="0000013A">
            <w:pPr>
              <w:rPr>
                <w:sz w:val="22"/>
                <w:szCs w:val="22"/>
              </w:rPr>
            </w:pPr>
            <w:r w:rsidDel="00000000" w:rsidR="00000000" w:rsidRPr="00000000">
              <w:rPr>
                <w:rtl w:val="0"/>
              </w:rPr>
            </w:r>
          </w:p>
          <w:p w:rsidR="00000000" w:rsidDel="00000000" w:rsidP="00000000" w:rsidRDefault="00000000" w:rsidRPr="00000000" w14:paraId="0000013B">
            <w:pPr>
              <w:rPr>
                <w:sz w:val="22"/>
                <w:szCs w:val="22"/>
              </w:rPr>
            </w:pPr>
            <w:r w:rsidDel="00000000" w:rsidR="00000000" w:rsidRPr="00000000">
              <w:rPr>
                <w:rtl w:val="0"/>
              </w:rPr>
            </w:r>
          </w:p>
          <w:p w:rsidR="00000000" w:rsidDel="00000000" w:rsidP="00000000" w:rsidRDefault="00000000" w:rsidRPr="00000000" w14:paraId="0000013C">
            <w:pPr>
              <w:rPr>
                <w:sz w:val="22"/>
                <w:szCs w:val="22"/>
              </w:rPr>
            </w:pPr>
            <w:r w:rsidDel="00000000" w:rsidR="00000000" w:rsidRPr="00000000">
              <w:rPr>
                <w:rtl w:val="0"/>
              </w:rPr>
            </w:r>
          </w:p>
          <w:p w:rsidR="00000000" w:rsidDel="00000000" w:rsidP="00000000" w:rsidRDefault="00000000" w:rsidRPr="00000000" w14:paraId="0000013D">
            <w:pPr>
              <w:rPr>
                <w:sz w:val="22"/>
                <w:szCs w:val="22"/>
              </w:rPr>
            </w:pPr>
            <w:r w:rsidDel="00000000" w:rsidR="00000000" w:rsidRPr="00000000">
              <w:rPr>
                <w:rtl w:val="0"/>
              </w:rPr>
            </w:r>
          </w:p>
          <w:p w:rsidR="00000000" w:rsidDel="00000000" w:rsidP="00000000" w:rsidRDefault="00000000" w:rsidRPr="00000000" w14:paraId="0000013E">
            <w:pPr>
              <w:rPr>
                <w:sz w:val="48"/>
                <w:szCs w:val="48"/>
              </w:rPr>
            </w:pPr>
            <w:r w:rsidDel="00000000" w:rsidR="00000000" w:rsidRPr="00000000">
              <w:rPr>
                <w:b w:val="1"/>
                <w:sz w:val="22"/>
                <w:szCs w:val="22"/>
                <w:rtl w:val="0"/>
              </w:rPr>
              <w:t xml:space="preserve">Candidate’s Signature</w:t>
            </w:r>
            <w:r w:rsidDel="00000000" w:rsidR="00000000" w:rsidRPr="00000000">
              <w:rPr>
                <w:sz w:val="22"/>
                <w:szCs w:val="22"/>
                <w:rtl w:val="0"/>
              </w:rPr>
              <w:t xml:space="preserve">__________________ </w:t>
            </w:r>
            <w:r w:rsidDel="00000000" w:rsidR="00000000" w:rsidRPr="00000000">
              <w:rPr>
                <w:b w:val="1"/>
                <w:sz w:val="22"/>
                <w:szCs w:val="22"/>
                <w:rtl w:val="0"/>
              </w:rPr>
              <w:t xml:space="preserve">Assessor’s Signature</w:t>
            </w:r>
            <w:r w:rsidDel="00000000" w:rsidR="00000000" w:rsidRPr="00000000">
              <w:rPr>
                <w:sz w:val="22"/>
                <w:szCs w:val="22"/>
                <w:rtl w:val="0"/>
              </w:rPr>
              <w:t xml:space="preserve"> _________________</w:t>
            </w:r>
            <w:r w:rsidDel="00000000" w:rsidR="00000000" w:rsidRPr="00000000">
              <w:rPr>
                <w:rtl w:val="0"/>
              </w:rPr>
            </w:r>
          </w:p>
        </w:tc>
      </w:tr>
    </w:tbl>
    <w:p w:rsidR="00000000" w:rsidDel="00000000" w:rsidP="00000000" w:rsidRDefault="00000000" w:rsidRPr="00000000" w14:paraId="0000013F">
      <w:pPr>
        <w:rPr>
          <w:b w:val="1"/>
          <w:sz w:val="20"/>
          <w:szCs w:val="20"/>
        </w:rPr>
      </w:pPr>
      <w:r w:rsidDel="00000000" w:rsidR="00000000" w:rsidRPr="00000000">
        <w:rPr>
          <w:rtl w:val="0"/>
        </w:rPr>
      </w:r>
    </w:p>
    <w:p w:rsidR="00000000" w:rsidDel="00000000" w:rsidP="00000000" w:rsidRDefault="00000000" w:rsidRPr="00000000" w14:paraId="00000140">
      <w:pPr>
        <w:rPr>
          <w:b w:val="1"/>
          <w:sz w:val="20"/>
          <w:szCs w:val="20"/>
        </w:rPr>
      </w:pPr>
      <w:r w:rsidDel="00000000" w:rsidR="00000000" w:rsidRPr="00000000">
        <w:rPr>
          <w:rtl w:val="0"/>
        </w:rPr>
      </w:r>
    </w:p>
    <w:tbl>
      <w:tblPr>
        <w:tblStyle w:val="Table12"/>
        <w:tblW w:w="98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1"/>
        <w:gridCol w:w="7644"/>
        <w:gridCol w:w="1208"/>
        <w:tblGridChange w:id="0">
          <w:tblGrid>
            <w:gridCol w:w="991"/>
            <w:gridCol w:w="7644"/>
            <w:gridCol w:w="1208"/>
          </w:tblGrid>
        </w:tblGridChange>
      </w:tblGrid>
      <w:tr>
        <w:trPr>
          <w:cantSplit w:val="0"/>
          <w:trHeight w:val="574" w:hRule="atLeast"/>
          <w:tblHeader w:val="0"/>
        </w:trPr>
        <w:tc>
          <w:tcPr>
            <w:gridSpan w:val="2"/>
            <w:shd w:fill="auto" w:val="clear"/>
            <w:vAlign w:val="center"/>
          </w:tcPr>
          <w:p w:rsidR="00000000" w:rsidDel="00000000" w:rsidP="00000000" w:rsidRDefault="00000000" w:rsidRPr="00000000" w14:paraId="00000141">
            <w:pPr>
              <w:rPr>
                <w:b w:val="1"/>
              </w:rPr>
            </w:pPr>
            <w:r w:rsidDel="00000000" w:rsidR="00000000" w:rsidRPr="00000000">
              <w:rPr>
                <w:b w:val="1"/>
                <w:sz w:val="20"/>
                <w:szCs w:val="20"/>
                <w:rtl w:val="0"/>
              </w:rPr>
              <w:t xml:space="preserve">Correct Answer</w:t>
            </w:r>
            <w:r w:rsidDel="00000000" w:rsidR="00000000" w:rsidRPr="00000000">
              <w:rPr>
                <w:rtl w:val="0"/>
              </w:rPr>
            </w:r>
          </w:p>
        </w:tc>
        <w:tc>
          <w:tcPr>
            <w:vMerge w:val="restart"/>
            <w:shd w:fill="auto" w:val="clear"/>
            <w:vAlign w:val="center"/>
          </w:tcPr>
          <w:p w:rsidR="00000000" w:rsidDel="00000000" w:rsidP="00000000" w:rsidRDefault="00000000" w:rsidRPr="00000000" w14:paraId="00000143">
            <w:pPr>
              <w:ind w:right="-76"/>
              <w:jc w:val="center"/>
              <w:rPr>
                <w:b w:val="1"/>
                <w:sz w:val="20"/>
                <w:szCs w:val="20"/>
              </w:rPr>
            </w:pPr>
            <w:r w:rsidDel="00000000" w:rsidR="00000000" w:rsidRPr="00000000">
              <w:rPr>
                <w:rtl w:val="0"/>
              </w:rPr>
            </w:r>
          </w:p>
        </w:tc>
      </w:tr>
      <w:tr>
        <w:trPr>
          <w:cantSplit w:val="0"/>
          <w:trHeight w:val="1122" w:hRule="atLeast"/>
          <w:tblHeader w:val="0"/>
        </w:trPr>
        <w:tc>
          <w:tcPr/>
          <w:p w:rsidR="00000000" w:rsidDel="00000000" w:rsidP="00000000" w:rsidRDefault="00000000" w:rsidRPr="00000000" w14:paraId="000001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5">
            <w:pPr>
              <w:rPr>
                <w:rFonts w:ascii="Arial" w:cs="Arial" w:eastAsia="Arial" w:hAnsi="Arial"/>
              </w:rPr>
            </w:pPr>
            <w:r w:rsidDel="00000000" w:rsidR="00000000" w:rsidRPr="00000000">
              <w:rPr>
                <w:rFonts w:ascii="system-ui" w:cs="system-ui" w:eastAsia="system-ui" w:hAnsi="system-ui"/>
                <w:color w:val="0f0f0f"/>
                <w:rtl w:val="0"/>
              </w:rPr>
              <w:t xml:space="preserve">To share a Power BI report or dashboard within a workspace, you can utilize the sharing options provided by Power BI. Within a workspace, you have the ability to share content with specific individuals or groups by granting them access. Additionally, you can create a dashboard and share it with others through sharing links or by embedding it in websites or applications. Power BI also allows for sharing through email distribution, making it accessible to stakeholders who may not have direct access to the Power BI service. The sharing options provide flexibility, enabling collaboration and dissemination of insights effectively within and beyond the workspace.</w:t>
            </w:r>
            <w:r w:rsidDel="00000000" w:rsidR="00000000" w:rsidRPr="00000000">
              <w:rPr>
                <w:rtl w:val="0"/>
              </w:rPr>
            </w:r>
          </w:p>
        </w:tc>
        <w:tc>
          <w:tcPr>
            <w:vMerge w:val="continue"/>
            <w:shd w:fill="auto" w:val="clear"/>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1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8">
            <w:pPr>
              <w:rPr>
                <w:rFonts w:ascii="Arial" w:cs="Arial" w:eastAsia="Arial" w:hAnsi="Arial"/>
              </w:rPr>
            </w:pPr>
            <w:r w:rsidDel="00000000" w:rsidR="00000000" w:rsidRPr="00000000">
              <w:rPr>
                <w:rFonts w:ascii="Arial" w:cs="Arial" w:eastAsia="Arial" w:hAnsi="Arial"/>
                <w:rtl w:val="0"/>
              </w:rPr>
              <w:t xml:space="preserve">To secure sensitive or confidential data within a shared workspace in Power BI, I would:</w:t>
            </w:r>
          </w:p>
          <w:p w:rsidR="00000000" w:rsidDel="00000000" w:rsidP="00000000" w:rsidRDefault="00000000" w:rsidRPr="00000000" w14:paraId="00000149">
            <w:pPr>
              <w:rPr>
                <w:rFonts w:ascii="Arial" w:cs="Arial" w:eastAsia="Arial" w:hAnsi="Arial"/>
              </w:rPr>
            </w:pPr>
            <w:r w:rsidDel="00000000" w:rsidR="00000000" w:rsidRPr="00000000">
              <w:rPr>
                <w:rtl w:val="0"/>
              </w:rPr>
            </w:r>
          </w:p>
          <w:p w:rsidR="00000000" w:rsidDel="00000000" w:rsidP="00000000" w:rsidRDefault="00000000" w:rsidRPr="00000000" w14:paraId="0000014A">
            <w:pPr>
              <w:rPr>
                <w:rFonts w:ascii="Arial" w:cs="Arial" w:eastAsia="Arial" w:hAnsi="Arial"/>
              </w:rPr>
            </w:pPr>
            <w:r w:rsidDel="00000000" w:rsidR="00000000" w:rsidRPr="00000000">
              <w:rPr>
                <w:rFonts w:ascii="Arial" w:cs="Arial" w:eastAsia="Arial" w:hAnsi="Arial"/>
                <w:rtl w:val="0"/>
              </w:rPr>
              <w:t xml:space="preserve">Implement Row-Level Security (RLS): Apply RLS to restrict data access based on user roles, ensuring individuals only see relevant data.</w:t>
            </w:r>
          </w:p>
          <w:p w:rsidR="00000000" w:rsidDel="00000000" w:rsidP="00000000" w:rsidRDefault="00000000" w:rsidRPr="00000000" w14:paraId="0000014B">
            <w:pPr>
              <w:rPr>
                <w:rFonts w:ascii="Arial" w:cs="Arial" w:eastAsia="Arial" w:hAnsi="Arial"/>
              </w:rPr>
            </w:pPr>
            <w:r w:rsidDel="00000000" w:rsidR="00000000" w:rsidRPr="00000000">
              <w:rPr>
                <w:rtl w:val="0"/>
              </w:rPr>
            </w:r>
          </w:p>
          <w:p w:rsidR="00000000" w:rsidDel="00000000" w:rsidP="00000000" w:rsidRDefault="00000000" w:rsidRPr="00000000" w14:paraId="0000014C">
            <w:pPr>
              <w:rPr>
                <w:rFonts w:ascii="Arial" w:cs="Arial" w:eastAsia="Arial" w:hAnsi="Arial"/>
              </w:rPr>
            </w:pPr>
            <w:r w:rsidDel="00000000" w:rsidR="00000000" w:rsidRPr="00000000">
              <w:rPr>
                <w:rFonts w:ascii="Arial" w:cs="Arial" w:eastAsia="Arial" w:hAnsi="Arial"/>
                <w:rtl w:val="0"/>
              </w:rPr>
              <w:t xml:space="preserve">Utilize App Workspaces: Consider creating separate app workspaces for sensitive data to control access and permissions more granularly.</w:t>
            </w:r>
          </w:p>
          <w:p w:rsidR="00000000" w:rsidDel="00000000" w:rsidP="00000000" w:rsidRDefault="00000000" w:rsidRPr="00000000" w14:paraId="0000014D">
            <w:pPr>
              <w:rPr>
                <w:rFonts w:ascii="Arial" w:cs="Arial" w:eastAsia="Arial" w:hAnsi="Arial"/>
              </w:rPr>
            </w:pPr>
            <w:r w:rsidDel="00000000" w:rsidR="00000000" w:rsidRPr="00000000">
              <w:rPr>
                <w:rtl w:val="0"/>
              </w:rPr>
            </w:r>
          </w:p>
          <w:p w:rsidR="00000000" w:rsidDel="00000000" w:rsidP="00000000" w:rsidRDefault="00000000" w:rsidRPr="00000000" w14:paraId="0000014E">
            <w:pPr>
              <w:rPr>
                <w:rFonts w:ascii="Arial" w:cs="Arial" w:eastAsia="Arial" w:hAnsi="Arial"/>
              </w:rPr>
            </w:pPr>
            <w:r w:rsidDel="00000000" w:rsidR="00000000" w:rsidRPr="00000000">
              <w:rPr>
                <w:rFonts w:ascii="Arial" w:cs="Arial" w:eastAsia="Arial" w:hAnsi="Arial"/>
                <w:rtl w:val="0"/>
              </w:rPr>
              <w:t xml:space="preserve">Apply Dataset Encryption: Enable dataset encryption to protect data at rest and enhance security measures.</w:t>
            </w:r>
          </w:p>
          <w:p w:rsidR="00000000" w:rsidDel="00000000" w:rsidP="00000000" w:rsidRDefault="00000000" w:rsidRPr="00000000" w14:paraId="0000014F">
            <w:pPr>
              <w:rPr>
                <w:rFonts w:ascii="Arial" w:cs="Arial" w:eastAsia="Arial" w:hAnsi="Arial"/>
              </w:rPr>
            </w:pPr>
            <w:r w:rsidDel="00000000" w:rsidR="00000000" w:rsidRPr="00000000">
              <w:rPr>
                <w:rtl w:val="0"/>
              </w:rPr>
            </w:r>
          </w:p>
          <w:p w:rsidR="00000000" w:rsidDel="00000000" w:rsidP="00000000" w:rsidRDefault="00000000" w:rsidRPr="00000000" w14:paraId="00000150">
            <w:pPr>
              <w:rPr>
                <w:rFonts w:ascii="Arial" w:cs="Arial" w:eastAsia="Arial" w:hAnsi="Arial"/>
              </w:rPr>
            </w:pPr>
            <w:r w:rsidDel="00000000" w:rsidR="00000000" w:rsidRPr="00000000">
              <w:rPr>
                <w:rFonts w:ascii="Arial" w:cs="Arial" w:eastAsia="Arial" w:hAnsi="Arial"/>
                <w:rtl w:val="0"/>
              </w:rPr>
              <w:t xml:space="preserve">Implement Power BI Service-level Security: Leverage Power BI Service features like workspace access settings and sharing controls to manage user permissions and data visibility.</w:t>
            </w:r>
          </w:p>
        </w:tc>
        <w:tc>
          <w:tcPr>
            <w:vMerge w:val="continue"/>
            <w:shd w:fill="auto" w:val="clear"/>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059" w:hRule="atLeast"/>
          <w:tblHeader w:val="0"/>
        </w:trPr>
        <w:tc>
          <w:tcPr/>
          <w:p w:rsidR="00000000" w:rsidDel="00000000" w:rsidP="00000000" w:rsidRDefault="00000000" w:rsidRPr="00000000" w14:paraId="000001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3">
            <w:pPr>
              <w:rPr>
                <w:sz w:val="22"/>
                <w:szCs w:val="22"/>
              </w:rPr>
            </w:pPr>
            <w:r w:rsidDel="00000000" w:rsidR="00000000" w:rsidRPr="00000000">
              <w:rPr>
                <w:sz w:val="22"/>
                <w:szCs w:val="22"/>
                <w:rtl w:val="0"/>
              </w:rPr>
              <w:t xml:space="preserve">To move content from My Workspace to a Shared Workspace in Power BI, follow these steps:</w:t>
            </w:r>
          </w:p>
          <w:p w:rsidR="00000000" w:rsidDel="00000000" w:rsidP="00000000" w:rsidRDefault="00000000" w:rsidRPr="00000000" w14:paraId="00000154">
            <w:pPr>
              <w:rPr>
                <w:sz w:val="22"/>
                <w:szCs w:val="22"/>
              </w:rPr>
            </w:pP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 to My Workspace: Open Power BI and navigate to "My Workspace" where the report or dashboard is located.</w:t>
            </w:r>
          </w:p>
          <w:p w:rsidR="00000000" w:rsidDel="00000000" w:rsidP="00000000" w:rsidRDefault="00000000" w:rsidRPr="00000000" w14:paraId="0000015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Select Content: Identify the report, dashboard, or dataset you want to move.</w:t>
            </w:r>
          </w:p>
          <w:p w:rsidR="00000000" w:rsidDel="00000000" w:rsidP="00000000" w:rsidRDefault="00000000" w:rsidRPr="00000000" w14:paraId="000001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Move to Workspace: Use the "Move" option to transfer the content to the desired Shared Workspace.</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Considerations: </w:t>
            </w:r>
          </w:p>
          <w:p w:rsidR="00000000" w:rsidDel="00000000" w:rsidP="00000000" w:rsidRDefault="00000000" w:rsidRPr="00000000" w14:paraId="0000015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Permissions: Ensure that users in the Shared Workspace have the necessary access permissions to view or edit the moved content.</w:t>
            </w:r>
          </w:p>
          <w:p w:rsidR="00000000" w:rsidDel="00000000" w:rsidP="00000000" w:rsidRDefault="00000000" w:rsidRPr="00000000" w14:paraId="0000015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Dependent Resources: Check for any dependencies such as linked datasets, reports, or queries that may be affected during the move.</w:t>
            </w:r>
          </w:p>
          <w:p w:rsidR="00000000" w:rsidDel="00000000" w:rsidP="00000000" w:rsidRDefault="00000000" w:rsidRPr="00000000" w14:paraId="0000015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Workspace Size: Consider the size and capacity of the Shared Workspace, especially if it has dedicated capacity requirements.</w:t>
            </w:r>
          </w:p>
          <w:p w:rsidR="00000000" w:rsidDel="00000000" w:rsidP="00000000" w:rsidRDefault="00000000" w:rsidRPr="00000000" w14:paraId="0000015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Communication: Communicate the transition to relevant team members to avoid disruption and ensure awareness of the new workspace location.</w:t>
            </w:r>
          </w:p>
        </w:tc>
        <w:tc>
          <w:tcPr>
            <w:vMerge w:val="continue"/>
            <w:shd w:fill="auto" w:val="clea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59" w:hRule="atLeast"/>
          <w:tblHeader w:val="0"/>
        </w:trPr>
        <w:tc>
          <w:tcPr/>
          <w:p w:rsidR="00000000" w:rsidDel="00000000" w:rsidP="00000000" w:rsidRDefault="00000000" w:rsidRPr="00000000" w14:paraId="000001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F">
            <w:pPr>
              <w:rPr/>
            </w:pPr>
            <w:r w:rsidDel="00000000" w:rsidR="00000000" w:rsidRPr="00000000">
              <w:rPr>
                <w:rtl w:val="0"/>
              </w:rPr>
              <w:t xml:space="preserve">Steps:</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Development to Test: Export the report from the development environment.</w:t>
            </w:r>
          </w:p>
          <w:p w:rsidR="00000000" w:rsidDel="00000000" w:rsidP="00000000" w:rsidRDefault="00000000" w:rsidRPr="00000000" w14:paraId="0000016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Import it into the test environment for validation.</w:t>
            </w:r>
          </w:p>
          <w:p w:rsidR="00000000" w:rsidDel="00000000" w:rsidP="00000000" w:rsidRDefault="00000000" w:rsidRPr="00000000" w14:paraId="000001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Testing and Validation: Verify data accuracy and functionality in the test environment.</w:t>
            </w:r>
          </w:p>
          <w:p w:rsidR="00000000" w:rsidDel="00000000" w:rsidP="00000000" w:rsidRDefault="00000000" w:rsidRPr="00000000" w14:paraId="0000016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Conduct user acceptance testing (UAT) to ensure report meets requirements.</w:t>
            </w:r>
          </w:p>
          <w:p w:rsidR="00000000" w:rsidDel="00000000" w:rsidP="00000000" w:rsidRDefault="00000000" w:rsidRPr="00000000" w14:paraId="0000016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Backup and Version Control: Back up the production environment.</w:t>
            </w:r>
          </w:p>
          <w:p w:rsidR="00000000" w:rsidDel="00000000" w:rsidP="00000000" w:rsidRDefault="00000000" w:rsidRPr="00000000" w14:paraId="0000016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version control to track changes made during development.</w:t>
            </w:r>
          </w:p>
          <w:p w:rsidR="00000000" w:rsidDel="00000000" w:rsidP="00000000" w:rsidRDefault="00000000" w:rsidRPr="00000000" w14:paraId="0000016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Deployment to Production: Export the report from the test environment.</w:t>
            </w:r>
          </w:p>
          <w:p w:rsidR="00000000" w:rsidDel="00000000" w:rsidP="00000000" w:rsidRDefault="00000000" w:rsidRPr="00000000" w14:paraId="0000016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Import it into the production environment.</w:t>
            </w:r>
          </w:p>
        </w:tc>
        <w:tc>
          <w:tcPr>
            <w:vMerge w:val="continue"/>
            <w:shd w:fill="auto" w:val="clear"/>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76" w:hRule="atLeast"/>
          <w:tblHeader w:val="0"/>
        </w:trPr>
        <w:tc>
          <w:tcPr/>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B">
            <w:pPr>
              <w:rPr>
                <w:b w:val="1"/>
                <w:sz w:val="20"/>
                <w:szCs w:val="20"/>
              </w:rPr>
            </w:pPr>
            <w:r w:rsidDel="00000000" w:rsidR="00000000" w:rsidRPr="00000000">
              <w:rPr>
                <w:b w:val="1"/>
                <w:sz w:val="20"/>
                <w:szCs w:val="20"/>
                <w:rtl w:val="0"/>
              </w:rPr>
              <w:t xml:space="preserve">In a development lifecycle, managing dependencies between Power BI reports and datasets involves the following strategies:</w:t>
            </w:r>
          </w:p>
          <w:p w:rsidR="00000000" w:rsidDel="00000000" w:rsidP="00000000" w:rsidRDefault="00000000" w:rsidRPr="00000000" w14:paraId="0000016C">
            <w:pPr>
              <w:rPr>
                <w:b w:val="1"/>
                <w:sz w:val="20"/>
                <w:szCs w:val="20"/>
              </w:rPr>
            </w:pPr>
            <w:r w:rsidDel="00000000" w:rsidR="00000000" w:rsidRPr="00000000">
              <w:rPr>
                <w:rtl w:val="0"/>
              </w:rPr>
            </w:r>
          </w:p>
          <w:p w:rsidR="00000000" w:rsidDel="00000000" w:rsidP="00000000" w:rsidRDefault="00000000" w:rsidRPr="00000000" w14:paraId="0000016D">
            <w:pPr>
              <w:rPr>
                <w:b w:val="1"/>
                <w:sz w:val="20"/>
                <w:szCs w:val="20"/>
              </w:rPr>
            </w:pPr>
            <w:r w:rsidDel="00000000" w:rsidR="00000000" w:rsidRPr="00000000">
              <w:rPr>
                <w:b w:val="1"/>
                <w:sz w:val="20"/>
                <w:szCs w:val="20"/>
                <w:rtl w:val="0"/>
              </w:rPr>
              <w:t xml:space="preserve">Centralized Data Sources:</w:t>
            </w:r>
          </w:p>
          <w:p w:rsidR="00000000" w:rsidDel="00000000" w:rsidP="00000000" w:rsidRDefault="00000000" w:rsidRPr="00000000" w14:paraId="0000016E">
            <w:pPr>
              <w:rPr>
                <w:b w:val="1"/>
                <w:sz w:val="20"/>
                <w:szCs w:val="20"/>
              </w:rPr>
            </w:pPr>
            <w:r w:rsidDel="00000000" w:rsidR="00000000" w:rsidRPr="00000000">
              <w:rPr>
                <w:rtl w:val="0"/>
              </w:rPr>
            </w:r>
          </w:p>
          <w:p w:rsidR="00000000" w:rsidDel="00000000" w:rsidP="00000000" w:rsidRDefault="00000000" w:rsidRPr="00000000" w14:paraId="0000016F">
            <w:pPr>
              <w:rPr>
                <w:b w:val="1"/>
                <w:sz w:val="20"/>
                <w:szCs w:val="20"/>
              </w:rPr>
            </w:pPr>
            <w:r w:rsidDel="00000000" w:rsidR="00000000" w:rsidRPr="00000000">
              <w:rPr>
                <w:b w:val="1"/>
                <w:sz w:val="20"/>
                <w:szCs w:val="20"/>
                <w:rtl w:val="0"/>
              </w:rPr>
              <w:t xml:space="preserve">Use centralized and shared data sources to avoid redundancy and ensure consistency across reports.</w:t>
            </w:r>
          </w:p>
          <w:p w:rsidR="00000000" w:rsidDel="00000000" w:rsidP="00000000" w:rsidRDefault="00000000" w:rsidRPr="00000000" w14:paraId="00000170">
            <w:pPr>
              <w:rPr>
                <w:b w:val="1"/>
                <w:sz w:val="20"/>
                <w:szCs w:val="20"/>
              </w:rPr>
            </w:pPr>
            <w:r w:rsidDel="00000000" w:rsidR="00000000" w:rsidRPr="00000000">
              <w:rPr>
                <w:b w:val="1"/>
                <w:sz w:val="20"/>
                <w:szCs w:val="20"/>
                <w:rtl w:val="0"/>
              </w:rPr>
              <w:t xml:space="preserve">Dataset Versioning:</w:t>
            </w:r>
          </w:p>
          <w:p w:rsidR="00000000" w:rsidDel="00000000" w:rsidP="00000000" w:rsidRDefault="00000000" w:rsidRPr="00000000" w14:paraId="00000171">
            <w:pPr>
              <w:rPr>
                <w:b w:val="1"/>
                <w:sz w:val="20"/>
                <w:szCs w:val="20"/>
              </w:rPr>
            </w:pPr>
            <w:r w:rsidDel="00000000" w:rsidR="00000000" w:rsidRPr="00000000">
              <w:rPr>
                <w:rtl w:val="0"/>
              </w:rPr>
            </w:r>
          </w:p>
          <w:p w:rsidR="00000000" w:rsidDel="00000000" w:rsidP="00000000" w:rsidRDefault="00000000" w:rsidRPr="00000000" w14:paraId="00000172">
            <w:pPr>
              <w:rPr>
                <w:b w:val="1"/>
                <w:sz w:val="20"/>
                <w:szCs w:val="20"/>
              </w:rPr>
            </w:pPr>
            <w:r w:rsidDel="00000000" w:rsidR="00000000" w:rsidRPr="00000000">
              <w:rPr>
                <w:b w:val="1"/>
                <w:sz w:val="20"/>
                <w:szCs w:val="20"/>
                <w:rtl w:val="0"/>
              </w:rPr>
              <w:t xml:space="preserve">Implement version control for datasets to track changes and manage dependencies accurately.</w:t>
            </w:r>
          </w:p>
          <w:p w:rsidR="00000000" w:rsidDel="00000000" w:rsidP="00000000" w:rsidRDefault="00000000" w:rsidRPr="00000000" w14:paraId="00000173">
            <w:pPr>
              <w:rPr>
                <w:b w:val="1"/>
                <w:sz w:val="20"/>
                <w:szCs w:val="20"/>
              </w:rPr>
            </w:pPr>
            <w:r w:rsidDel="00000000" w:rsidR="00000000" w:rsidRPr="00000000">
              <w:rPr>
                <w:b w:val="1"/>
                <w:sz w:val="20"/>
                <w:szCs w:val="20"/>
                <w:rtl w:val="0"/>
              </w:rPr>
              <w:t xml:space="preserve">Documentation:</w:t>
            </w:r>
          </w:p>
          <w:p w:rsidR="00000000" w:rsidDel="00000000" w:rsidP="00000000" w:rsidRDefault="00000000" w:rsidRPr="00000000" w14:paraId="00000174">
            <w:pPr>
              <w:rPr>
                <w:b w:val="1"/>
                <w:sz w:val="20"/>
                <w:szCs w:val="20"/>
              </w:rPr>
            </w:pPr>
            <w:r w:rsidDel="00000000" w:rsidR="00000000" w:rsidRPr="00000000">
              <w:rPr>
                <w:rtl w:val="0"/>
              </w:rPr>
            </w:r>
          </w:p>
          <w:p w:rsidR="00000000" w:rsidDel="00000000" w:rsidP="00000000" w:rsidRDefault="00000000" w:rsidRPr="00000000" w14:paraId="00000175">
            <w:pPr>
              <w:rPr>
                <w:b w:val="1"/>
                <w:sz w:val="20"/>
                <w:szCs w:val="20"/>
              </w:rPr>
            </w:pPr>
            <w:r w:rsidDel="00000000" w:rsidR="00000000" w:rsidRPr="00000000">
              <w:rPr>
                <w:b w:val="1"/>
                <w:sz w:val="20"/>
                <w:szCs w:val="20"/>
                <w:rtl w:val="0"/>
              </w:rPr>
              <w:t xml:space="preserve">Maintain comprehensive documentation detailing dependencies, including which reports rely on specific datasets.</w:t>
            </w:r>
          </w:p>
          <w:p w:rsidR="00000000" w:rsidDel="00000000" w:rsidP="00000000" w:rsidRDefault="00000000" w:rsidRPr="00000000" w14:paraId="00000176">
            <w:pPr>
              <w:rPr>
                <w:b w:val="1"/>
                <w:sz w:val="20"/>
                <w:szCs w:val="20"/>
              </w:rPr>
            </w:pPr>
            <w:r w:rsidDel="00000000" w:rsidR="00000000" w:rsidRPr="00000000">
              <w:rPr>
                <w:b w:val="1"/>
                <w:sz w:val="20"/>
                <w:szCs w:val="20"/>
                <w:rtl w:val="0"/>
              </w:rPr>
              <w:t xml:space="preserve">Communication:</w:t>
            </w:r>
          </w:p>
          <w:p w:rsidR="00000000" w:rsidDel="00000000" w:rsidP="00000000" w:rsidRDefault="00000000" w:rsidRPr="00000000" w14:paraId="00000177">
            <w:pPr>
              <w:rPr>
                <w:b w:val="1"/>
                <w:sz w:val="20"/>
                <w:szCs w:val="20"/>
              </w:rPr>
            </w:pPr>
            <w:r w:rsidDel="00000000" w:rsidR="00000000" w:rsidRPr="00000000">
              <w:rPr>
                <w:rtl w:val="0"/>
              </w:rPr>
            </w:r>
          </w:p>
          <w:p w:rsidR="00000000" w:rsidDel="00000000" w:rsidP="00000000" w:rsidRDefault="00000000" w:rsidRPr="00000000" w14:paraId="00000178">
            <w:pPr>
              <w:rPr>
                <w:b w:val="1"/>
                <w:sz w:val="20"/>
                <w:szCs w:val="20"/>
              </w:rPr>
            </w:pPr>
            <w:r w:rsidDel="00000000" w:rsidR="00000000" w:rsidRPr="00000000">
              <w:rPr>
                <w:b w:val="1"/>
                <w:sz w:val="20"/>
                <w:szCs w:val="20"/>
                <w:rtl w:val="0"/>
              </w:rPr>
              <w:t xml:space="preserve">Establish clear communication channels between report developers and dataset owners to address changes and updates collaboratively.</w:t>
            </w:r>
          </w:p>
          <w:p w:rsidR="00000000" w:rsidDel="00000000" w:rsidP="00000000" w:rsidRDefault="00000000" w:rsidRPr="00000000" w14:paraId="00000179">
            <w:pPr>
              <w:rPr>
                <w:b w:val="1"/>
                <w:sz w:val="20"/>
                <w:szCs w:val="20"/>
              </w:rPr>
            </w:pPr>
            <w:r w:rsidDel="00000000" w:rsidR="00000000" w:rsidRPr="00000000">
              <w:rPr>
                <w:b w:val="1"/>
                <w:sz w:val="20"/>
                <w:szCs w:val="20"/>
                <w:rtl w:val="0"/>
              </w:rPr>
              <w:t xml:space="preserve">Testing Environments:</w:t>
            </w:r>
          </w:p>
          <w:p w:rsidR="00000000" w:rsidDel="00000000" w:rsidP="00000000" w:rsidRDefault="00000000" w:rsidRPr="00000000" w14:paraId="0000017A">
            <w:pPr>
              <w:rPr>
                <w:b w:val="1"/>
                <w:sz w:val="20"/>
                <w:szCs w:val="20"/>
              </w:rPr>
            </w:pPr>
            <w:r w:rsidDel="00000000" w:rsidR="00000000" w:rsidRPr="00000000">
              <w:rPr>
                <w:rtl w:val="0"/>
              </w:rPr>
            </w:r>
          </w:p>
          <w:p w:rsidR="00000000" w:rsidDel="00000000" w:rsidP="00000000" w:rsidRDefault="00000000" w:rsidRPr="00000000" w14:paraId="0000017B">
            <w:pPr>
              <w:rPr>
                <w:b w:val="1"/>
                <w:sz w:val="20"/>
                <w:szCs w:val="20"/>
              </w:rPr>
            </w:pPr>
            <w:r w:rsidDel="00000000" w:rsidR="00000000" w:rsidRPr="00000000">
              <w:rPr>
                <w:b w:val="1"/>
                <w:sz w:val="20"/>
                <w:szCs w:val="20"/>
                <w:rtl w:val="0"/>
              </w:rPr>
              <w:t xml:space="preserve">Utilize testing environments to validate changes, ensuring that modifications to datasets do not adversely affect dependent reports.</w:t>
            </w:r>
          </w:p>
          <w:p w:rsidR="00000000" w:rsidDel="00000000" w:rsidP="00000000" w:rsidRDefault="00000000" w:rsidRPr="00000000" w14:paraId="0000017C">
            <w:pPr>
              <w:rPr>
                <w:b w:val="1"/>
                <w:sz w:val="20"/>
                <w:szCs w:val="20"/>
              </w:rPr>
            </w:pPr>
            <w:r w:rsidDel="00000000" w:rsidR="00000000" w:rsidRPr="00000000">
              <w:rPr>
                <w:b w:val="1"/>
                <w:sz w:val="20"/>
                <w:szCs w:val="20"/>
                <w:rtl w:val="0"/>
              </w:rPr>
              <w:t xml:space="preserve">Scheduled Updates:</w:t>
            </w:r>
          </w:p>
          <w:p w:rsidR="00000000" w:rsidDel="00000000" w:rsidP="00000000" w:rsidRDefault="00000000" w:rsidRPr="00000000" w14:paraId="0000017D">
            <w:pPr>
              <w:rPr>
                <w:b w:val="1"/>
                <w:sz w:val="20"/>
                <w:szCs w:val="20"/>
              </w:rPr>
            </w:pPr>
            <w:r w:rsidDel="00000000" w:rsidR="00000000" w:rsidRPr="00000000">
              <w:rPr>
                <w:rtl w:val="0"/>
              </w:rPr>
            </w:r>
          </w:p>
          <w:p w:rsidR="00000000" w:rsidDel="00000000" w:rsidP="00000000" w:rsidRDefault="00000000" w:rsidRPr="00000000" w14:paraId="0000017E">
            <w:pPr>
              <w:rPr>
                <w:b w:val="1"/>
                <w:sz w:val="20"/>
                <w:szCs w:val="20"/>
              </w:rPr>
            </w:pPr>
            <w:r w:rsidDel="00000000" w:rsidR="00000000" w:rsidRPr="00000000">
              <w:rPr>
                <w:b w:val="1"/>
                <w:sz w:val="20"/>
                <w:szCs w:val="20"/>
                <w:rtl w:val="0"/>
              </w:rPr>
              <w:t xml:space="preserve">Coordinate updates and refresh schedules between reports and datasets to prevent conflicts during deployment.</w:t>
            </w:r>
          </w:p>
        </w:tc>
        <w:tc>
          <w:tcPr>
            <w:vMerge w:val="continue"/>
            <w:shd w:fill="auto" w:val="clear"/>
            <w:vAlign w:val="center"/>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bl>
    <w:p w:rsidR="00000000" w:rsidDel="00000000" w:rsidP="00000000" w:rsidRDefault="00000000" w:rsidRPr="00000000" w14:paraId="00000180">
      <w:pPr>
        <w:rPr>
          <w:b w:val="1"/>
          <w:sz w:val="20"/>
          <w:szCs w:val="20"/>
        </w:rPr>
      </w:pPr>
      <w:r w:rsidDel="00000000" w:rsidR="00000000" w:rsidRPr="00000000">
        <w:rPr>
          <w:rtl w:val="0"/>
        </w:rPr>
      </w:r>
    </w:p>
    <w:p w:rsidR="00000000" w:rsidDel="00000000" w:rsidP="00000000" w:rsidRDefault="00000000" w:rsidRPr="00000000" w14:paraId="00000181">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82">
      <w:pPr>
        <w:jc w:val="center"/>
        <w:rPr>
          <w:b w:val="1"/>
          <w:sz w:val="32"/>
          <w:szCs w:val="32"/>
        </w:rPr>
      </w:pPr>
      <w:r w:rsidDel="00000000" w:rsidR="00000000" w:rsidRPr="00000000">
        <w:rPr>
          <w:b w:val="1"/>
          <w:sz w:val="32"/>
          <w:szCs w:val="32"/>
          <w:rtl w:val="0"/>
        </w:rPr>
        <w:t xml:space="preserve">Assessment Tasks</w:t>
      </w:r>
    </w:p>
    <w:tbl>
      <w:tblPr>
        <w:tblStyle w:val="Table13"/>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183">
            <w:pPr>
              <w:rPr>
                <w:b w:val="1"/>
                <w:sz w:val="22"/>
                <w:szCs w:val="22"/>
              </w:rPr>
            </w:pPr>
            <w:r w:rsidDel="00000000" w:rsidR="00000000" w:rsidRPr="00000000">
              <w:rPr>
                <w:b w:val="1"/>
                <w:sz w:val="22"/>
                <w:szCs w:val="22"/>
                <w:rtl w:val="0"/>
              </w:rPr>
              <w:t xml:space="preserve">Candidate Name</w:t>
            </w:r>
          </w:p>
        </w:tc>
        <w:tc>
          <w:tcPr>
            <w:vAlign w:val="center"/>
          </w:tcPr>
          <w:p w:rsidR="00000000" w:rsidDel="00000000" w:rsidP="00000000" w:rsidRDefault="00000000" w:rsidRPr="00000000" w14:paraId="00000184">
            <w:pPr>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185">
            <w:pPr>
              <w:rPr>
                <w:b w:val="1"/>
                <w:sz w:val="22"/>
                <w:szCs w:val="22"/>
              </w:rPr>
            </w:pPr>
            <w:r w:rsidDel="00000000" w:rsidR="00000000" w:rsidRPr="00000000">
              <w:rPr>
                <w:b w:val="1"/>
                <w:sz w:val="22"/>
                <w:szCs w:val="22"/>
                <w:rtl w:val="0"/>
              </w:rPr>
              <w:t xml:space="preserve">Registration No.</w:t>
            </w:r>
          </w:p>
        </w:tc>
        <w:tc>
          <w:tcPr>
            <w:vAlign w:val="center"/>
          </w:tcPr>
          <w:p w:rsidR="00000000" w:rsidDel="00000000" w:rsidP="00000000" w:rsidRDefault="00000000" w:rsidRPr="00000000" w14:paraId="00000186">
            <w:pPr>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187">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188">
            <w:pPr>
              <w:rPr/>
            </w:pPr>
            <w:r w:rsidDel="00000000" w:rsidR="00000000" w:rsidRPr="00000000">
              <w:rPr>
                <w:b w:val="1"/>
                <w:rtl w:val="0"/>
              </w:rPr>
              <w:t xml:space="preserve">National Vocational Certificate Level 4 - “DBA / Data Analyst” </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189">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18A">
            <w:pPr>
              <w:rPr/>
            </w:pPr>
            <w:r w:rsidDel="00000000" w:rsidR="00000000" w:rsidRPr="00000000">
              <w:rPr>
                <w:b w:val="1"/>
                <w:sz w:val="22"/>
                <w:szCs w:val="22"/>
                <w:rtl w:val="0"/>
              </w:rPr>
              <w:t xml:space="preserve">11. Formative Create and Manage Workspaces in Power BI</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18B">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18C">
            <w:pPr>
              <w:rPr>
                <w:b w:val="1"/>
              </w:rPr>
            </w:pPr>
            <w:r w:rsidDel="00000000" w:rsidR="00000000" w:rsidRPr="00000000">
              <w:rPr>
                <w:b w:val="1"/>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18D">
            <w:pPr>
              <w:spacing w:before="240" w:lineRule="auto"/>
              <w:rPr>
                <w:b w:val="1"/>
                <w:sz w:val="22"/>
                <w:szCs w:val="22"/>
              </w:rPr>
            </w:pPr>
            <w:r w:rsidDel="00000000" w:rsidR="00000000" w:rsidRPr="00000000">
              <w:rPr>
                <w:b w:val="1"/>
                <w:sz w:val="22"/>
                <w:szCs w:val="22"/>
                <w:rtl w:val="0"/>
              </w:rPr>
              <w:t xml:space="preserve">Assessment Task</w:t>
            </w:r>
          </w:p>
        </w:tc>
        <w:tc>
          <w:tcPr>
            <w:vAlign w:val="center"/>
          </w:tcPr>
          <w:p w:rsidR="00000000" w:rsidDel="00000000" w:rsidP="00000000" w:rsidRDefault="00000000" w:rsidRPr="00000000" w14:paraId="0000018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Outline the purpose of workspaces in Power BI and present two scenarios where creating a dedicated workspace would be beneficial. Discuss how using workspaces contributes to collaborative and organized report development.</w:t>
            </w:r>
          </w:p>
          <w:p w:rsidR="00000000" w:rsidDel="00000000" w:rsidP="00000000" w:rsidRDefault="00000000" w:rsidRPr="00000000" w14:paraId="0000018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Provide a step-by-step guide on sharing a Power BI report within a workspace. Include considerations for permissions, access control, and collaboration aspects. Differentiate between My Workspace and Shared Workspaces, emphasizing when each is more appropriate.</w:t>
            </w:r>
            <w:r w:rsidDel="00000000" w:rsidR="00000000" w:rsidRPr="00000000">
              <w:rPr>
                <w:rtl w:val="0"/>
              </w:rPr>
            </w:r>
          </w:p>
        </w:tc>
      </w:tr>
    </w:tbl>
    <w:p w:rsidR="00000000" w:rsidDel="00000000" w:rsidP="00000000" w:rsidRDefault="00000000" w:rsidRPr="00000000" w14:paraId="0000019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pPr>
      <w:r w:rsidDel="00000000" w:rsidR="00000000" w:rsidRPr="00000000">
        <w:rPr>
          <w:rtl w:val="0"/>
        </w:rPr>
      </w:r>
    </w:p>
    <w:p w:rsidR="00000000" w:rsidDel="00000000" w:rsidP="00000000" w:rsidRDefault="00000000" w:rsidRPr="00000000" w14:paraId="00000191">
      <w:pPr>
        <w:rPr>
          <w:b w:val="1"/>
          <w:sz w:val="20"/>
          <w:szCs w:val="20"/>
        </w:rPr>
      </w:pPr>
      <w:r w:rsidDel="00000000" w:rsidR="00000000" w:rsidRPr="00000000">
        <w:rPr>
          <w:rtl w:val="0"/>
        </w:rPr>
      </w:r>
    </w:p>
    <w:p w:rsidR="00000000" w:rsidDel="00000000" w:rsidP="00000000" w:rsidRDefault="00000000" w:rsidRPr="00000000" w14:paraId="00000192">
      <w:pPr>
        <w:rPr>
          <w:b w:val="1"/>
          <w:sz w:val="20"/>
          <w:szCs w:val="20"/>
        </w:rPr>
      </w:pPr>
      <w:r w:rsidDel="00000000" w:rsidR="00000000" w:rsidRPr="00000000">
        <w:rPr>
          <w:rtl w:val="0"/>
        </w:rPr>
      </w:r>
    </w:p>
    <w:sectPr>
      <w:footerReference r:id="rId27" w:type="default"/>
      <w:pgSz w:h="16839" w:w="11907" w:orient="portrait"/>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72 Condensed"/>
  <w:font w:name="Noto Sans Symbols">
    <w:embedRegular w:fontKey="{00000000-0000-0000-0000-000000000000}" r:id="rId1" w:subsetted="0"/>
    <w:embedBold w:fontKey="{00000000-0000-0000-0000-000000000000}" r:id="rId2" w:subsetted="0"/>
  </w:font>
  <w:font w:name="system-u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862" w:hanging="720"/>
      </w:pPr>
      <w:rPr>
        <w:b w:val="0"/>
        <w:sz w:val="22"/>
        <w:szCs w:val="22"/>
      </w:rPr>
    </w:lvl>
    <w:lvl w:ilvl="1">
      <w:start w:val="1"/>
      <w:numFmt w:val="lowerLetter"/>
      <w:lvlText w:val="%2."/>
      <w:lvlJc w:val="left"/>
      <w:pPr>
        <w:ind w:left="1402" w:hanging="360"/>
      </w:pPr>
      <w:rPr/>
    </w:lvl>
    <w:lvl w:ilvl="2">
      <w:start w:val="1"/>
      <w:numFmt w:val="lowerRoman"/>
      <w:lvlText w:val="%3."/>
      <w:lvlJc w:val="right"/>
      <w:pPr>
        <w:ind w:left="2122" w:hanging="180"/>
      </w:pPr>
      <w:rPr/>
    </w:lvl>
    <w:lvl w:ilvl="3">
      <w:start w:val="1"/>
      <w:numFmt w:val="decimal"/>
      <w:lvlText w:val="%4."/>
      <w:lvlJc w:val="left"/>
      <w:pPr>
        <w:ind w:left="2842" w:hanging="360"/>
      </w:pPr>
      <w:rPr/>
    </w:lvl>
    <w:lvl w:ilvl="4">
      <w:start w:val="1"/>
      <w:numFmt w:val="lowerLetter"/>
      <w:lvlText w:val="%5."/>
      <w:lvlJc w:val="left"/>
      <w:pPr>
        <w:ind w:left="3562" w:hanging="360"/>
      </w:pPr>
      <w:rPr/>
    </w:lvl>
    <w:lvl w:ilvl="5">
      <w:start w:val="1"/>
      <w:numFmt w:val="lowerRoman"/>
      <w:lvlText w:val="%6."/>
      <w:lvlJc w:val="right"/>
      <w:pPr>
        <w:ind w:left="4282" w:hanging="180"/>
      </w:pPr>
      <w:rPr/>
    </w:lvl>
    <w:lvl w:ilvl="6">
      <w:start w:val="1"/>
      <w:numFmt w:val="decimal"/>
      <w:lvlText w:val="%7."/>
      <w:lvlJc w:val="left"/>
      <w:pPr>
        <w:ind w:left="5002" w:hanging="360"/>
      </w:pPr>
      <w:rPr/>
    </w:lvl>
    <w:lvl w:ilvl="7">
      <w:start w:val="1"/>
      <w:numFmt w:val="lowerLetter"/>
      <w:lvlText w:val="%8."/>
      <w:lvlJc w:val="left"/>
      <w:pPr>
        <w:ind w:left="5722" w:hanging="360"/>
      </w:pPr>
      <w:rPr/>
    </w:lvl>
    <w:lvl w:ilvl="8">
      <w:start w:val="1"/>
      <w:numFmt w:val="lowerRoman"/>
      <w:lvlText w:val="%9."/>
      <w:lvlJc w:val="right"/>
      <w:pPr>
        <w:ind w:left="6442" w:hanging="180"/>
      </w:pPr>
      <w:rPr/>
    </w:lvl>
  </w:abstractNum>
  <w:abstractNum w:abstractNumId="10">
    <w:lvl w:ilvl="0">
      <w:start w:val="1"/>
      <w:numFmt w:val="decimal"/>
      <w:lvlText w:val="%1."/>
      <w:lvlJc w:val="left"/>
      <w:pPr>
        <w:ind w:left="720" w:hanging="360"/>
      </w:pPr>
      <w:rPr>
        <w:b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val="1"/>
    <w:rsid w:val="00AB1E8D"/>
    <w:pPr>
      <w:ind w:left="720"/>
      <w:contextualSpacing w:val="1"/>
    </w:pPr>
  </w:style>
  <w:style w:type="table" w:styleId="TableGrid">
    <w:name w:val="Table Grid"/>
    <w:basedOn w:val="TableNormal"/>
    <w:uiPriority w:val="59"/>
    <w:rsid w:val="00AB1E8D"/>
    <w:pPr>
      <w:spacing w:after="0" w:line="240" w:lineRule="auto"/>
    </w:pPr>
    <w:rPr>
      <w:rFonts w:eastAsiaTheme="minorEastAsia"/>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C92255"/>
    <w:pPr>
      <w:tabs>
        <w:tab w:val="center" w:pos="4680"/>
        <w:tab w:val="right" w:pos="9360"/>
      </w:tabs>
      <w:spacing w:after="0" w:line="240" w:lineRule="auto"/>
    </w:pPr>
  </w:style>
  <w:style w:type="character" w:styleId="HeaderChar" w:customStyle="1">
    <w:name w:val="Header Char"/>
    <w:basedOn w:val="DefaultParagraphFont"/>
    <w:link w:val="Header"/>
    <w:uiPriority w:val="99"/>
    <w:rsid w:val="00C92255"/>
  </w:style>
  <w:style w:type="paragraph" w:styleId="Footer">
    <w:name w:val="footer"/>
    <w:basedOn w:val="Normal"/>
    <w:link w:val="FooterChar"/>
    <w:uiPriority w:val="99"/>
    <w:unhideWhenUsed w:val="1"/>
    <w:rsid w:val="00C92255"/>
    <w:pPr>
      <w:tabs>
        <w:tab w:val="center" w:pos="4680"/>
        <w:tab w:val="right" w:pos="9360"/>
      </w:tabs>
      <w:spacing w:after="0" w:line="240" w:lineRule="auto"/>
    </w:pPr>
  </w:style>
  <w:style w:type="character" w:styleId="FooterChar" w:customStyle="1">
    <w:name w:val="Footer Char"/>
    <w:basedOn w:val="DefaultParagraphFont"/>
    <w:link w:val="Footer"/>
    <w:uiPriority w:val="99"/>
    <w:rsid w:val="00C92255"/>
  </w:style>
  <w:style w:type="character" w:styleId="ListParagraphChar" w:customStyle="1">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val="1"/>
    <w:locked w:val="1"/>
    <w:rsid w:val="006430C7"/>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4.png"/><Relationship Id="rId22" Type="http://schemas.openxmlformats.org/officeDocument/2006/relationships/image" Target="media/image8.png"/><Relationship Id="rId21" Type="http://schemas.openxmlformats.org/officeDocument/2006/relationships/image" Target="media/image11.png"/><Relationship Id="rId24" Type="http://schemas.openxmlformats.org/officeDocument/2006/relationships/image" Target="media/image1.png"/><Relationship Id="rId23"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png"/><Relationship Id="rId26" Type="http://schemas.openxmlformats.org/officeDocument/2006/relationships/image" Target="media/image10.png"/><Relationship Id="rId25" Type="http://schemas.openxmlformats.org/officeDocument/2006/relationships/image" Target="media/image7.png"/><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9.png"/><Relationship Id="rId8" Type="http://schemas.openxmlformats.org/officeDocument/2006/relationships/image" Target="media/image18.png"/><Relationship Id="rId11" Type="http://schemas.openxmlformats.org/officeDocument/2006/relationships/image" Target="media/image15.png"/><Relationship Id="rId10" Type="http://schemas.openxmlformats.org/officeDocument/2006/relationships/image" Target="media/image12.png"/><Relationship Id="rId13" Type="http://schemas.openxmlformats.org/officeDocument/2006/relationships/image" Target="media/image2.png"/><Relationship Id="rId12" Type="http://schemas.openxmlformats.org/officeDocument/2006/relationships/image" Target="media/image16.png"/><Relationship Id="rId15" Type="http://schemas.openxmlformats.org/officeDocument/2006/relationships/image" Target="media/image3.png"/><Relationship Id="rId14" Type="http://schemas.openxmlformats.org/officeDocument/2006/relationships/image" Target="media/image6.png"/><Relationship Id="rId17" Type="http://schemas.openxmlformats.org/officeDocument/2006/relationships/image" Target="media/image4.png"/><Relationship Id="rId16" Type="http://schemas.openxmlformats.org/officeDocument/2006/relationships/image" Target="media/image20.png"/><Relationship Id="rId19" Type="http://schemas.openxmlformats.org/officeDocument/2006/relationships/image" Target="media/image17.png"/><Relationship Id="rId18" Type="http://schemas.openxmlformats.org/officeDocument/2006/relationships/image" Target="media/image1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CIJO00Uq8w6m5KfSKrFx+/fTdw==">CgMxLjAyCGguZ2pkZ3hzOAByITFpRGVmN3NrRGlXUnVjNW9IUmU1aUZsVFdqaFg2bVBKYg==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2023-11-13T06:23:00Z</dcterms:created>
  <dc:creator>atif</dc:creator>
</cp:coreProperties>
</file>